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BC" w:rsidRPr="000754BC" w:rsidRDefault="000754BC" w:rsidP="000754BC">
      <w:pPr>
        <w:widowControl/>
        <w:shd w:val="clear" w:color="auto" w:fill="FFFFFF"/>
        <w:spacing w:after="210"/>
        <w:jc w:val="left"/>
        <w:outlineLvl w:val="0"/>
        <w:rPr>
          <w:rFonts w:ascii="Microsoft YaHei UI" w:eastAsia="Microsoft YaHei UI" w:hAnsi="Microsoft YaHei UI" w:cs="宋体"/>
          <w:color w:val="222222"/>
          <w:spacing w:val="8"/>
          <w:kern w:val="36"/>
          <w:sz w:val="33"/>
          <w:szCs w:val="33"/>
        </w:rPr>
      </w:pPr>
      <w:r w:rsidRPr="000754BC">
        <w:rPr>
          <w:rFonts w:ascii="Microsoft YaHei UI" w:eastAsia="Microsoft YaHei UI" w:hAnsi="Microsoft YaHei UI" w:cs="宋体" w:hint="eastAsia"/>
          <w:color w:val="222222"/>
          <w:spacing w:val="8"/>
          <w:kern w:val="36"/>
          <w:sz w:val="33"/>
          <w:szCs w:val="33"/>
        </w:rPr>
        <w:t>复工第一课！“十注意”“十检查”“十招数”……轻松应对节后8大危险！</w:t>
      </w:r>
    </w:p>
    <w:p w:rsidR="000754BC" w:rsidRPr="000754BC" w:rsidRDefault="000754BC" w:rsidP="000754BC">
      <w:pPr>
        <w:widowControl/>
        <w:shd w:val="clear" w:color="auto" w:fill="FFFFFF"/>
        <w:spacing w:before="225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4848225" cy="2050730"/>
            <wp:effectExtent l="0" t="0" r="0" b="6985"/>
            <wp:docPr id="27" name="图片 2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168" cy="205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BC" w:rsidRPr="000754BC" w:rsidRDefault="000754BC" w:rsidP="000754BC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0754BC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01</w:t>
      </w:r>
      <w:r w:rsidRPr="000754BC">
        <w:rPr>
          <w:rFonts w:ascii="Microsoft YaHei UI" w:eastAsia="Microsoft YaHei UI" w:hAnsi="Microsoft YaHei UI" w:cs="宋体" w:hint="eastAsia"/>
          <w:b/>
          <w:bCs/>
          <w:color w:val="222222"/>
          <w:spacing w:val="30"/>
          <w:kern w:val="0"/>
          <w:sz w:val="26"/>
          <w:szCs w:val="26"/>
        </w:rPr>
        <w:t>违章操作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0754BC">
        <w:rPr>
          <w:rFonts w:ascii="Microsoft YaHei UI" w:eastAsia="Microsoft YaHei UI" w:hAnsi="Microsoft YaHei UI" w:cs="宋体" w:hint="eastAsia"/>
          <w:color w:val="222222"/>
          <w:spacing w:val="30"/>
          <w:kern w:val="0"/>
          <w:sz w:val="24"/>
          <w:szCs w:val="24"/>
        </w:rPr>
        <w:t>未经许可开动、关停、移动机器，开动、关停机器时未给信号，开关未锁紧，造成意外移动、通电或漏电等，忘记关闭设备，忽视警告标记、警告信号、操作错误（指按钮、阀门、扳手、把柄等的操作），奔跑作业等。</w:t>
      </w:r>
    </w:p>
    <w:p w:rsidR="000754BC" w:rsidRPr="000754BC" w:rsidRDefault="000754BC" w:rsidP="000754BC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4403326" cy="2474833"/>
            <wp:effectExtent l="0" t="0" r="0" b="1905"/>
            <wp:docPr id="26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702" cy="247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BC" w:rsidRPr="000754BC" w:rsidRDefault="000754BC" w:rsidP="000754BC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:rsidR="000754BC" w:rsidRPr="000754BC" w:rsidRDefault="000754BC" w:rsidP="000754BC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0754BC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02</w:t>
      </w:r>
      <w:r w:rsidRPr="000754BC">
        <w:rPr>
          <w:rFonts w:ascii="Microsoft YaHei UI" w:eastAsia="Microsoft YaHei UI" w:hAnsi="Microsoft YaHei UI" w:cs="宋体" w:hint="eastAsia"/>
          <w:b/>
          <w:bCs/>
          <w:color w:val="222222"/>
          <w:spacing w:val="30"/>
          <w:kern w:val="0"/>
          <w:sz w:val="26"/>
          <w:szCs w:val="26"/>
        </w:rPr>
        <w:t>安全装置失效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0754BC">
        <w:rPr>
          <w:rFonts w:ascii="Microsoft YaHei UI" w:eastAsia="Microsoft YaHei UI" w:hAnsi="Microsoft YaHei UI" w:cs="宋体" w:hint="eastAsia"/>
          <w:color w:val="222222"/>
          <w:spacing w:val="30"/>
          <w:kern w:val="0"/>
          <w:sz w:val="24"/>
          <w:szCs w:val="24"/>
        </w:rPr>
        <w:lastRenderedPageBreak/>
        <w:t>拆除了安全装置，安全装置堵塞，作用失效，调整的错误造成安全装置失效。</w:t>
      </w:r>
    </w:p>
    <w:p w:rsidR="000754BC" w:rsidRPr="000754BC" w:rsidRDefault="000754BC" w:rsidP="000754BC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:rsidR="000754BC" w:rsidRPr="000754BC" w:rsidRDefault="000754BC" w:rsidP="000754BC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0754BC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03</w:t>
      </w:r>
      <w:r w:rsidRPr="000754BC">
        <w:rPr>
          <w:rFonts w:ascii="Microsoft YaHei UI" w:eastAsia="Microsoft YaHei UI" w:hAnsi="Microsoft YaHei UI" w:cs="宋体" w:hint="eastAsia"/>
          <w:b/>
          <w:bCs/>
          <w:color w:val="222222"/>
          <w:spacing w:val="30"/>
          <w:kern w:val="0"/>
          <w:sz w:val="26"/>
          <w:szCs w:val="26"/>
        </w:rPr>
        <w:t>使用不安全设备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0754BC">
        <w:rPr>
          <w:rFonts w:ascii="Microsoft YaHei UI" w:eastAsia="Microsoft YaHei UI" w:hAnsi="Microsoft YaHei UI" w:cs="宋体" w:hint="eastAsia"/>
          <w:color w:val="222222"/>
          <w:spacing w:val="30"/>
          <w:kern w:val="0"/>
          <w:sz w:val="24"/>
          <w:szCs w:val="24"/>
        </w:rPr>
        <w:t>临时使用不牢固的设施，使用无安全装置的设备。</w:t>
      </w:r>
    </w:p>
    <w:p w:rsidR="000754BC" w:rsidRPr="000754BC" w:rsidRDefault="000754BC" w:rsidP="000754BC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:rsidR="000754BC" w:rsidRPr="000754BC" w:rsidRDefault="000754BC" w:rsidP="000754BC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0754BC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04</w:t>
      </w:r>
      <w:r w:rsidRPr="000754BC">
        <w:rPr>
          <w:rFonts w:ascii="Microsoft YaHei UI" w:eastAsia="Microsoft YaHei UI" w:hAnsi="Microsoft YaHei UI" w:cs="宋体" w:hint="eastAsia"/>
          <w:b/>
          <w:bCs/>
          <w:color w:val="222222"/>
          <w:spacing w:val="30"/>
          <w:kern w:val="0"/>
          <w:sz w:val="26"/>
          <w:szCs w:val="26"/>
        </w:rPr>
        <w:t>手代替工具操作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0754BC">
        <w:rPr>
          <w:rFonts w:ascii="Microsoft YaHei UI" w:eastAsia="Microsoft YaHei UI" w:hAnsi="Microsoft YaHei UI" w:cs="宋体" w:hint="eastAsia"/>
          <w:color w:val="222222"/>
          <w:spacing w:val="30"/>
          <w:kern w:val="0"/>
          <w:sz w:val="24"/>
          <w:szCs w:val="24"/>
        </w:rPr>
        <w:t>用手代替手动工具，用手清除切屑，不用夹具固定、用手拿工件进行机加工，物体（指成品、半成品、材料、工具、切屑和生产用品等）存放不当。</w:t>
      </w:r>
    </w:p>
    <w:p w:rsidR="000754BC" w:rsidRPr="000754BC" w:rsidRDefault="000754BC" w:rsidP="000754BC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4791075" cy="2692761"/>
            <wp:effectExtent l="0" t="0" r="0" b="0"/>
            <wp:docPr id="25" name="图片 2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44" cy="269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BC" w:rsidRPr="000754BC" w:rsidRDefault="000754BC" w:rsidP="000754BC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0754BC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05</w:t>
      </w:r>
      <w:r w:rsidRPr="000754BC">
        <w:rPr>
          <w:rFonts w:ascii="Microsoft YaHei UI" w:eastAsia="Microsoft YaHei UI" w:hAnsi="Microsoft YaHei UI" w:cs="宋体" w:hint="eastAsia"/>
          <w:b/>
          <w:bCs/>
          <w:color w:val="222222"/>
          <w:spacing w:val="30"/>
          <w:kern w:val="0"/>
          <w:sz w:val="26"/>
          <w:szCs w:val="26"/>
        </w:rPr>
        <w:t>冒险进入危险场所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0754BC">
        <w:rPr>
          <w:rFonts w:ascii="Microsoft YaHei UI" w:eastAsia="Microsoft YaHei UI" w:hAnsi="Microsoft YaHei UI" w:cs="宋体" w:hint="eastAsia"/>
          <w:color w:val="222222"/>
          <w:spacing w:val="30"/>
          <w:kern w:val="0"/>
          <w:sz w:val="24"/>
          <w:szCs w:val="24"/>
        </w:rPr>
        <w:t>冒险进入涵洞，接近漏料处，无安全设施，采伐、集材、运材、装车时，未离危险区，未经安全监察人员允许进入油灌或井中，未“敲帮问顶”开始作业，冒进信号，超速上下车，易燃易爆场合明火，私自搭乘矿车，在绞车道行走，未及时观望。</w:t>
      </w:r>
    </w:p>
    <w:p w:rsidR="000754BC" w:rsidRPr="000754BC" w:rsidRDefault="000754BC" w:rsidP="000754BC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:rsidR="000754BC" w:rsidRPr="000754BC" w:rsidRDefault="000754BC" w:rsidP="000754BC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0754BC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06</w:t>
      </w:r>
      <w:r w:rsidRPr="000754BC">
        <w:rPr>
          <w:rFonts w:ascii="Microsoft YaHei UI" w:eastAsia="Microsoft YaHei UI" w:hAnsi="Microsoft YaHei UI" w:cs="宋体" w:hint="eastAsia"/>
          <w:b/>
          <w:bCs/>
          <w:color w:val="222222"/>
          <w:spacing w:val="30"/>
          <w:kern w:val="0"/>
          <w:sz w:val="26"/>
          <w:szCs w:val="26"/>
        </w:rPr>
        <w:t>攀、坐不安全位置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0754BC">
        <w:rPr>
          <w:rFonts w:ascii="Microsoft YaHei UI" w:eastAsia="Microsoft YaHei UI" w:hAnsi="Microsoft YaHei UI" w:cs="宋体" w:hint="eastAsia"/>
          <w:color w:val="222222"/>
          <w:spacing w:val="30"/>
          <w:kern w:val="0"/>
          <w:sz w:val="24"/>
          <w:szCs w:val="24"/>
        </w:rPr>
        <w:t>在</w:t>
      </w:r>
      <w:proofErr w:type="gramStart"/>
      <w:r w:rsidRPr="000754BC">
        <w:rPr>
          <w:rFonts w:ascii="Microsoft YaHei UI" w:eastAsia="Microsoft YaHei UI" w:hAnsi="Microsoft YaHei UI" w:cs="宋体" w:hint="eastAsia"/>
          <w:color w:val="222222"/>
          <w:spacing w:val="30"/>
          <w:kern w:val="0"/>
          <w:sz w:val="24"/>
          <w:szCs w:val="24"/>
        </w:rPr>
        <w:t>起吊物</w:t>
      </w:r>
      <w:proofErr w:type="gramEnd"/>
      <w:r w:rsidRPr="000754BC">
        <w:rPr>
          <w:rFonts w:ascii="Microsoft YaHei UI" w:eastAsia="Microsoft YaHei UI" w:hAnsi="Microsoft YaHei UI" w:cs="宋体" w:hint="eastAsia"/>
          <w:color w:val="222222"/>
          <w:spacing w:val="30"/>
          <w:kern w:val="0"/>
          <w:sz w:val="24"/>
          <w:szCs w:val="24"/>
        </w:rPr>
        <w:t>下作业、停留，机器运转时加油、修理、调整、焊接、清扫等，有分散注意力的行为。</w:t>
      </w:r>
    </w:p>
    <w:p w:rsidR="000754BC" w:rsidRPr="000754BC" w:rsidRDefault="000754BC" w:rsidP="000754BC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:rsidR="000754BC" w:rsidRPr="000754BC" w:rsidRDefault="000754BC" w:rsidP="000754BC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0754BC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07</w:t>
      </w:r>
      <w:r w:rsidRPr="000754BC">
        <w:rPr>
          <w:rFonts w:ascii="Microsoft YaHei UI" w:eastAsia="Microsoft YaHei UI" w:hAnsi="Microsoft YaHei UI" w:cs="宋体" w:hint="eastAsia"/>
          <w:b/>
          <w:bCs/>
          <w:color w:val="222222"/>
          <w:spacing w:val="30"/>
          <w:kern w:val="0"/>
          <w:sz w:val="26"/>
          <w:szCs w:val="26"/>
        </w:rPr>
        <w:t>不佩戴劳保用品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0754BC">
        <w:rPr>
          <w:rFonts w:ascii="Microsoft YaHei UI" w:eastAsia="Microsoft YaHei UI" w:hAnsi="Microsoft YaHei UI" w:cs="宋体" w:hint="eastAsia"/>
          <w:color w:val="222222"/>
          <w:spacing w:val="30"/>
          <w:kern w:val="0"/>
          <w:sz w:val="24"/>
          <w:szCs w:val="24"/>
        </w:rPr>
        <w:t>麻痹大意，盲目自信，本该佩戴劳保用品才能作业的环节，未佩戴劳保用品就进行作业。</w:t>
      </w:r>
    </w:p>
    <w:p w:rsidR="000754BC" w:rsidRPr="000754BC" w:rsidRDefault="000754BC" w:rsidP="000754BC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4800600" cy="2698115"/>
            <wp:effectExtent l="0" t="0" r="0" b="6985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BC" w:rsidRPr="000754BC" w:rsidRDefault="000754BC" w:rsidP="000754BC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0754BC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08</w:t>
      </w:r>
      <w:r w:rsidRPr="000754BC">
        <w:rPr>
          <w:rFonts w:ascii="Microsoft YaHei UI" w:eastAsia="Microsoft YaHei UI" w:hAnsi="Microsoft YaHei UI" w:cs="宋体" w:hint="eastAsia"/>
          <w:b/>
          <w:bCs/>
          <w:color w:val="222222"/>
          <w:spacing w:val="30"/>
          <w:kern w:val="0"/>
          <w:sz w:val="26"/>
          <w:szCs w:val="26"/>
        </w:rPr>
        <w:t>不安全装束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0754BC">
        <w:rPr>
          <w:rFonts w:ascii="Microsoft YaHei UI" w:eastAsia="Microsoft YaHei UI" w:hAnsi="Microsoft YaHei UI" w:cs="宋体" w:hint="eastAsia"/>
          <w:color w:val="222222"/>
          <w:spacing w:val="30"/>
          <w:kern w:val="0"/>
          <w:sz w:val="24"/>
          <w:szCs w:val="24"/>
        </w:rPr>
        <w:t>在有旋转零件的设备旁作业穿过肥大服装，操纵带有旋转部件的设备时戴手套。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0754BC">
        <w:rPr>
          <w:rFonts w:ascii="Microsoft YaHei UI" w:eastAsia="Microsoft YaHei UI" w:hAnsi="Microsoft YaHei UI" w:cs="宋体" w:hint="eastAsia"/>
          <w:color w:val="222222"/>
          <w:spacing w:val="30"/>
          <w:kern w:val="0"/>
          <w:sz w:val="24"/>
          <w:szCs w:val="24"/>
        </w:rPr>
        <w:br/>
      </w:r>
    </w:p>
    <w:p w:rsidR="000754BC" w:rsidRPr="000754BC" w:rsidRDefault="000754BC" w:rsidP="000754BC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4686300" cy="1974321"/>
            <wp:effectExtent l="0" t="0" r="0" b="6985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658" cy="197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BC" w:rsidRPr="000754BC" w:rsidRDefault="000754BC" w:rsidP="000754BC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0754BC">
        <w:rPr>
          <w:rFonts w:ascii="Microsoft YaHei UI" w:eastAsia="Microsoft YaHei UI" w:hAnsi="Microsoft YaHei UI" w:cs="宋体" w:hint="eastAsia"/>
          <w:color w:val="222222"/>
          <w:spacing w:val="30"/>
          <w:kern w:val="0"/>
          <w:sz w:val="24"/>
          <w:szCs w:val="24"/>
        </w:rPr>
        <w:t>1、生产设备设施进行试运行，切莫片面追求经营业绩“开门红”，超负荷、超强度、超定员生产经营。2、对企业自身生产经营设备和工艺流程等进行风险防范、做好火灾、触电、窒息、物体打击、高处坠落等事故的预防工作。3、在生产过程中，如若发现设备过热、振动、异响、“跑冒滴漏”等异常现象，要立即停止设备、停止操作，按要求检修合格后方可再次运行。</w:t>
      </w:r>
      <w:r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181600" cy="2912061"/>
            <wp:effectExtent l="0" t="0" r="0" b="3175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777" cy="290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4BC">
        <w:rPr>
          <w:rFonts w:ascii="Microsoft YaHei UI" w:eastAsia="Microsoft YaHei UI" w:hAnsi="Microsoft YaHei UI" w:cs="宋体" w:hint="eastAsia"/>
          <w:color w:val="222222"/>
          <w:spacing w:val="30"/>
          <w:kern w:val="0"/>
          <w:sz w:val="24"/>
          <w:szCs w:val="24"/>
        </w:rPr>
        <w:t>4、加强和规范现场安全管理，保持环境干净整洁，设备物资摆放有序、标志标线清晰。5、在开展零星工程和小散作业之前，要按规定进行备案，并按施工方案进行。6、规范危险化学品储</w:t>
      </w:r>
      <w:r w:rsidRPr="000754BC">
        <w:rPr>
          <w:rFonts w:ascii="Microsoft YaHei UI" w:eastAsia="Microsoft YaHei UI" w:hAnsi="Microsoft YaHei UI" w:cs="宋体" w:hint="eastAsia"/>
          <w:color w:val="222222"/>
          <w:spacing w:val="30"/>
          <w:kern w:val="0"/>
          <w:sz w:val="24"/>
          <w:szCs w:val="24"/>
        </w:rPr>
        <w:lastRenderedPageBreak/>
        <w:t>存、使用。禁止使用白电油、天那水等有机溶剂擦拭机器设备和洁净厂房地面，避免发生燃爆或火灾事故。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000000"/>
          <w:spacing w:val="30"/>
          <w:kern w:val="0"/>
          <w:sz w:val="27"/>
          <w:szCs w:val="27"/>
        </w:rPr>
      </w:pPr>
      <w:r>
        <w:rPr>
          <w:rFonts w:ascii="Microsoft YaHei UI" w:eastAsia="Microsoft YaHei UI" w:hAnsi="Microsoft YaHei UI" w:cs="宋体"/>
          <w:noProof/>
          <w:color w:val="000000"/>
          <w:spacing w:val="30"/>
          <w:kern w:val="0"/>
          <w:sz w:val="24"/>
          <w:szCs w:val="24"/>
        </w:rPr>
        <w:drawing>
          <wp:inline distT="0" distB="0" distL="0" distR="0">
            <wp:extent cx="5076825" cy="2858063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757" cy="286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BC" w:rsidRPr="000754BC" w:rsidRDefault="000754BC" w:rsidP="000754BC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0754BC">
        <w:rPr>
          <w:rFonts w:ascii="Microsoft YaHei UI" w:eastAsia="Microsoft YaHei UI" w:hAnsi="Microsoft YaHei UI" w:cs="宋体" w:hint="eastAsia"/>
          <w:color w:val="222222"/>
          <w:spacing w:val="30"/>
          <w:kern w:val="0"/>
          <w:sz w:val="24"/>
          <w:szCs w:val="24"/>
        </w:rPr>
        <w:t>7、涉及电工、焊工、叉车驾驶员等特种作业时，务必要求作业人员持证上岗，其他无关人员不得无证作业。</w:t>
      </w:r>
      <w:r>
        <w:rPr>
          <w:rFonts w:ascii="Microsoft YaHei UI" w:eastAsia="Microsoft YaHei UI" w:hAnsi="Microsoft YaHei UI" w:cs="宋体"/>
          <w:noProof/>
          <w:color w:val="222222"/>
          <w:spacing w:val="30"/>
          <w:kern w:val="0"/>
          <w:sz w:val="24"/>
          <w:szCs w:val="24"/>
        </w:rPr>
        <w:drawing>
          <wp:inline distT="0" distB="0" distL="0" distR="0">
            <wp:extent cx="5253656" cy="2952750"/>
            <wp:effectExtent l="0" t="0" r="4445" b="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73" cy="296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4BC">
        <w:rPr>
          <w:rFonts w:ascii="Microsoft YaHei UI" w:eastAsia="Microsoft YaHei UI" w:hAnsi="Microsoft YaHei UI" w:cs="宋体" w:hint="eastAsia"/>
          <w:color w:val="222222"/>
          <w:spacing w:val="30"/>
          <w:kern w:val="0"/>
          <w:sz w:val="24"/>
          <w:szCs w:val="24"/>
        </w:rPr>
        <w:t>8、在清理污水池（有限空间）、吊装机器设备、高处作业等危险作业时，要做好作业审批、技术交底和安全监护。9、严禁堵塞消防通道，并对各类消防灭火器材和应急及救援设备设施进行</w:t>
      </w:r>
      <w:r w:rsidRPr="000754BC">
        <w:rPr>
          <w:rFonts w:ascii="Microsoft YaHei UI" w:eastAsia="Microsoft YaHei UI" w:hAnsi="Microsoft YaHei UI" w:cs="宋体" w:hint="eastAsia"/>
          <w:color w:val="222222"/>
          <w:spacing w:val="30"/>
          <w:kern w:val="0"/>
          <w:sz w:val="24"/>
          <w:szCs w:val="24"/>
        </w:rPr>
        <w:lastRenderedPageBreak/>
        <w:t>检查维护，确保完好有效。10、在复工复产“三个一”工作完成后，要将相关档案资料存档备查，并交辖区街道安监部门备案。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000000"/>
          <w:spacing w:val="30"/>
          <w:kern w:val="0"/>
          <w:sz w:val="27"/>
          <w:szCs w:val="27"/>
        </w:rPr>
      </w:pPr>
      <w:r w:rsidRPr="000754BC">
        <w:rPr>
          <w:rFonts w:ascii="Microsoft YaHei UI" w:eastAsia="Microsoft YaHei UI" w:hAnsi="Microsoft YaHei UI" w:cs="宋体" w:hint="eastAsia"/>
          <w:color w:val="000000"/>
          <w:spacing w:val="30"/>
          <w:kern w:val="0"/>
          <w:sz w:val="24"/>
          <w:szCs w:val="24"/>
        </w:rPr>
        <w:br/>
      </w:r>
    </w:p>
    <w:p w:rsidR="000754BC" w:rsidRPr="000754BC" w:rsidRDefault="000754BC" w:rsidP="000754BC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188615" cy="2192114"/>
            <wp:effectExtent l="0" t="0" r="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538" cy="219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b/>
          <w:bCs/>
          <w:color w:val="C00000"/>
          <w:spacing w:val="30"/>
          <w:kern w:val="0"/>
          <w:sz w:val="24"/>
          <w:szCs w:val="24"/>
        </w:rPr>
        <w:t>1、安全基础管理检查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●是否建立安全组织机构，按规定配备专职安全人员；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●项目经理，项目总监，专职安全人员是否到岗；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●特殊作业人员是否持有效证件上岗操作，上岗前是否</w:t>
      </w:r>
      <w:proofErr w:type="gramStart"/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经安全</w:t>
      </w:r>
      <w:proofErr w:type="gramEnd"/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考试并教育合格。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b/>
          <w:bCs/>
          <w:color w:val="C00000"/>
          <w:spacing w:val="30"/>
          <w:kern w:val="0"/>
          <w:sz w:val="24"/>
          <w:szCs w:val="24"/>
        </w:rPr>
        <w:t>2、临时用电检查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●外电线路防护、场内架空线路检查情况；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●总箱、分箱、开关</w:t>
      </w:r>
      <w:proofErr w:type="gramStart"/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箱检查</w:t>
      </w:r>
      <w:proofErr w:type="gramEnd"/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情况；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●漏电保护器是否失灵；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●生活用电情况。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b/>
          <w:bCs/>
          <w:color w:val="C00000"/>
          <w:spacing w:val="30"/>
          <w:kern w:val="0"/>
          <w:sz w:val="24"/>
          <w:szCs w:val="24"/>
        </w:rPr>
        <w:t>3、安全防护设施检查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●是否制订年度安全防护方案；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lastRenderedPageBreak/>
        <w:t>●安全带、帽、</w:t>
      </w:r>
      <w:proofErr w:type="gramStart"/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网检查</w:t>
      </w:r>
      <w:proofErr w:type="gramEnd"/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情况；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●临边、洞口防护设施检查情况；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●安全通道防护棚搭设情况。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b/>
          <w:bCs/>
          <w:color w:val="C00000"/>
          <w:spacing w:val="30"/>
          <w:kern w:val="0"/>
          <w:sz w:val="24"/>
          <w:szCs w:val="24"/>
        </w:rPr>
        <w:t>4、起重机械检查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●起重机械基础、垂直度、附着装置、安全保险装置检查情况；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●起重机械季节性维护保养情况。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b/>
          <w:bCs/>
          <w:color w:val="C00000"/>
          <w:spacing w:val="30"/>
          <w:kern w:val="0"/>
          <w:sz w:val="24"/>
          <w:szCs w:val="24"/>
        </w:rPr>
        <w:t>5、施工机具检查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各类施工机具的性能等查验情况。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b/>
          <w:bCs/>
          <w:color w:val="C00000"/>
          <w:spacing w:val="30"/>
          <w:kern w:val="0"/>
          <w:sz w:val="24"/>
          <w:szCs w:val="24"/>
        </w:rPr>
        <w:t>6、深基坑检查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●基坑支护等安全状况及排水情况；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●施工对毗邻建筑物及管线安全有无影响，包括基坑支护变形监测记录、基坑周边环境沉降观察记录、基坑积水情况等。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b/>
          <w:bCs/>
          <w:color w:val="C00000"/>
          <w:spacing w:val="30"/>
          <w:kern w:val="0"/>
          <w:sz w:val="24"/>
          <w:szCs w:val="24"/>
        </w:rPr>
        <w:t>7、脚手架检查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●脚手架、卸料平台安全使用和验收合格手续，重点包括落地式脚手架安全情况，悬挑式脚手架悬挑梁、锚固端情况；附着式升降脚手架安全装置情况；连</w:t>
      </w:r>
      <w:proofErr w:type="gramStart"/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墙件设置</w:t>
      </w:r>
      <w:proofErr w:type="gramEnd"/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情况；架体间隔离措施情况。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●高处作业吊篮挑梁锚固、配重情况。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●高处作业吊篮使用前应做荷载试验。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b/>
          <w:bCs/>
          <w:color w:val="C00000"/>
          <w:spacing w:val="30"/>
          <w:kern w:val="0"/>
          <w:sz w:val="24"/>
          <w:szCs w:val="24"/>
        </w:rPr>
        <w:t>8、模板工程检查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模板工程安全使用和验收合格手续。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b/>
          <w:bCs/>
          <w:color w:val="C00000"/>
          <w:spacing w:val="30"/>
          <w:kern w:val="0"/>
          <w:sz w:val="24"/>
          <w:szCs w:val="24"/>
        </w:rPr>
        <w:t>9、起重吊装检查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●起重机械等机械设备安全情况及验收合格手续；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lastRenderedPageBreak/>
        <w:t>●起重设备季节性维护保养情况。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b/>
          <w:bCs/>
          <w:color w:val="C00000"/>
          <w:spacing w:val="30"/>
          <w:kern w:val="0"/>
          <w:sz w:val="24"/>
          <w:szCs w:val="24"/>
        </w:rPr>
        <w:t>10、消防安全检查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●是否建立消防组织、并按规定配备消防设备、设施；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●是否具有消防总平面图；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●是否具有消防设施器材布置图；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●是否制定消防管理制度；</w:t>
      </w:r>
    </w:p>
    <w:p w:rsidR="000754BC" w:rsidRPr="000754BC" w:rsidRDefault="000754BC" w:rsidP="000754B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color w:val="222222"/>
          <w:spacing w:val="30"/>
          <w:kern w:val="0"/>
          <w:sz w:val="26"/>
          <w:szCs w:val="26"/>
        </w:rPr>
      </w:pPr>
      <w:r w:rsidRPr="000754BC">
        <w:rPr>
          <w:rFonts w:ascii="微软雅黑" w:eastAsia="微软雅黑" w:hAnsi="微软雅黑" w:cs="宋体" w:hint="eastAsia"/>
          <w:color w:val="222222"/>
          <w:spacing w:val="30"/>
          <w:kern w:val="0"/>
          <w:sz w:val="24"/>
          <w:szCs w:val="24"/>
        </w:rPr>
        <w:t>●消防责任人落实情况。</w:t>
      </w:r>
    </w:p>
    <w:p w:rsidR="000754BC" w:rsidRPr="000754BC" w:rsidRDefault="000754BC" w:rsidP="000754BC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</w:p>
    <w:p w:rsidR="000754BC" w:rsidRPr="000754BC" w:rsidRDefault="000754BC" w:rsidP="000754BC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081831" cy="2136541"/>
            <wp:effectExtent l="0" t="0" r="508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806" cy="213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BC" w:rsidRPr="000754BC" w:rsidRDefault="000754BC" w:rsidP="000754BC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2358000" cy="3960000"/>
            <wp:effectExtent l="0" t="0" r="4445" b="254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BC" w:rsidRPr="000754BC" w:rsidRDefault="000754BC" w:rsidP="000754BC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2412000" cy="4050000"/>
            <wp:effectExtent l="0" t="0" r="7620" b="8255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BC" w:rsidRPr="000754BC" w:rsidRDefault="000754BC" w:rsidP="000754BC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2390400" cy="4014000"/>
            <wp:effectExtent l="0" t="0" r="0" b="5715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0" cy="40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BC" w:rsidRPr="000754BC" w:rsidRDefault="000754BC" w:rsidP="000754BC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2358000" cy="3956400"/>
            <wp:effectExtent l="0" t="0" r="4445" b="635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00" cy="39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BC" w:rsidRPr="000754BC" w:rsidRDefault="000754BC" w:rsidP="000754BC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2383200" cy="3999600"/>
            <wp:effectExtent l="0" t="0" r="0" b="127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00" cy="39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BC" w:rsidRPr="000754BC" w:rsidRDefault="000754BC" w:rsidP="000754BC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2383200" cy="3999600"/>
            <wp:effectExtent l="0" t="0" r="0" b="127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00" cy="39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BC" w:rsidRPr="000754BC" w:rsidRDefault="000754BC" w:rsidP="000754BC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2383200" cy="3999600"/>
            <wp:effectExtent l="0" t="0" r="0" b="127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00" cy="39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BC" w:rsidRPr="000754BC" w:rsidRDefault="000754BC" w:rsidP="000754BC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2383200" cy="3999600"/>
            <wp:effectExtent l="0" t="0" r="0" b="127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00" cy="39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BC" w:rsidRPr="000754BC" w:rsidRDefault="000754BC" w:rsidP="000754BC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2383200" cy="3999600"/>
            <wp:effectExtent l="0" t="0" r="0" b="127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00" cy="39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BC" w:rsidRPr="000754BC" w:rsidRDefault="000754BC" w:rsidP="000754BC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bookmarkStart w:id="0" w:name="_GoBack"/>
      <w:r>
        <w:rPr>
          <w:rFonts w:ascii="微软雅黑" w:eastAsia="微软雅黑" w:hAnsi="微软雅黑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2383200" cy="3999600"/>
            <wp:effectExtent l="0" t="0" r="0" b="127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00" cy="39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54BC" w:rsidRPr="000754BC" w:rsidRDefault="000754BC" w:rsidP="000754BC">
      <w:pPr>
        <w:widowControl/>
        <w:shd w:val="clear" w:color="auto" w:fill="FFFFFF"/>
        <w:spacing w:line="600" w:lineRule="atLeast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0754BC">
        <w:rPr>
          <w:rFonts w:ascii="Microsoft YaHei UI" w:eastAsia="Microsoft YaHei UI" w:hAnsi="Microsoft YaHei UI" w:cs="宋体" w:hint="eastAsia"/>
          <w:color w:val="222222"/>
          <w:spacing w:val="30"/>
          <w:kern w:val="0"/>
          <w:sz w:val="24"/>
          <w:szCs w:val="24"/>
        </w:rPr>
        <w:lastRenderedPageBreak/>
        <w:t>切实加强节后复工复产安全生产</w:t>
      </w:r>
      <w:r w:rsidRPr="000754BC">
        <w:rPr>
          <w:rFonts w:ascii="Microsoft YaHei UI" w:eastAsia="Microsoft YaHei UI" w:hAnsi="Microsoft YaHei UI" w:cs="宋体" w:hint="eastAsia"/>
          <w:color w:val="222222"/>
          <w:spacing w:val="30"/>
          <w:kern w:val="0"/>
          <w:sz w:val="24"/>
          <w:szCs w:val="24"/>
        </w:rPr>
        <w:br/>
      </w:r>
    </w:p>
    <w:p w:rsidR="000754BC" w:rsidRPr="000754BC" w:rsidRDefault="000754BC" w:rsidP="000754BC">
      <w:pPr>
        <w:widowControl/>
        <w:shd w:val="clear" w:color="auto" w:fill="FFFFFF"/>
        <w:spacing w:line="600" w:lineRule="atLeast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0754BC">
        <w:rPr>
          <w:rFonts w:ascii="Microsoft YaHei UI" w:eastAsia="Microsoft YaHei UI" w:hAnsi="Microsoft YaHei UI" w:cs="宋体" w:hint="eastAsia"/>
          <w:color w:val="222222"/>
          <w:spacing w:val="30"/>
          <w:kern w:val="0"/>
          <w:sz w:val="24"/>
          <w:szCs w:val="24"/>
        </w:rPr>
        <w:t>严防各类事故发生！</w:t>
      </w:r>
    </w:p>
    <w:p w:rsidR="000754BC" w:rsidRPr="000754BC" w:rsidRDefault="000754BC" w:rsidP="000754BC">
      <w:pPr>
        <w:widowControl/>
        <w:shd w:val="clear" w:color="auto" w:fill="FFFFFF"/>
        <w:jc w:val="center"/>
        <w:rPr>
          <w:rFonts w:ascii="Arial" w:eastAsia="Microsoft YaHei UI" w:hAnsi="Arial" w:cs="Arial" w:hint="eastAsia"/>
          <w:color w:val="333333"/>
          <w:spacing w:val="8"/>
          <w:kern w:val="0"/>
          <w:sz w:val="26"/>
          <w:szCs w:val="26"/>
        </w:rPr>
      </w:pPr>
      <w:r>
        <w:rPr>
          <w:rFonts w:ascii="Arial" w:eastAsia="Microsoft YaHei UI" w:hAnsi="Arial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2286000" cy="2286000"/>
            <wp:effectExtent l="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BC" w:rsidRPr="000754BC" w:rsidRDefault="000754BC" w:rsidP="000754BC">
      <w:pPr>
        <w:widowControl/>
        <w:shd w:val="clear" w:color="auto" w:fill="FFFFFF"/>
        <w:rPr>
          <w:rFonts w:ascii="Arial" w:eastAsia="Microsoft YaHei UI" w:hAnsi="Arial" w:cs="Arial" w:hint="eastAsia"/>
          <w:color w:val="222222"/>
          <w:spacing w:val="8"/>
          <w:kern w:val="0"/>
          <w:sz w:val="26"/>
          <w:szCs w:val="26"/>
        </w:rPr>
      </w:pPr>
    </w:p>
    <w:p w:rsidR="000754BC" w:rsidRPr="000754BC" w:rsidRDefault="000754BC" w:rsidP="000754BC">
      <w:pPr>
        <w:widowControl/>
        <w:shd w:val="clear" w:color="auto" w:fill="FFFFFF"/>
        <w:rPr>
          <w:rFonts w:ascii="Arial" w:eastAsia="Microsoft YaHei UI" w:hAnsi="Arial" w:cs="Arial"/>
          <w:color w:val="222222"/>
          <w:spacing w:val="8"/>
          <w:kern w:val="0"/>
          <w:sz w:val="26"/>
          <w:szCs w:val="26"/>
        </w:rPr>
      </w:pPr>
    </w:p>
    <w:p w:rsidR="000754BC" w:rsidRPr="000754BC" w:rsidRDefault="000754BC" w:rsidP="00FC3D17">
      <w:pPr>
        <w:widowControl/>
        <w:shd w:val="clear" w:color="auto" w:fill="FFFFFF"/>
        <w:jc w:val="righ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4"/>
          <w:szCs w:val="24"/>
        </w:rPr>
      </w:pPr>
      <w:r w:rsidRPr="000754BC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4"/>
          <w:szCs w:val="24"/>
        </w:rPr>
        <w:t> </w:t>
      </w:r>
    </w:p>
    <w:p w:rsidR="00FC268B" w:rsidRDefault="00FC268B"/>
    <w:sectPr w:rsidR="00FC26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D2123"/>
    <w:multiLevelType w:val="multilevel"/>
    <w:tmpl w:val="F33AA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494E3F"/>
    <w:multiLevelType w:val="multilevel"/>
    <w:tmpl w:val="06FEA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013D17"/>
    <w:multiLevelType w:val="multilevel"/>
    <w:tmpl w:val="C2721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3D1"/>
    <w:rsid w:val="000754BC"/>
    <w:rsid w:val="001B13D1"/>
    <w:rsid w:val="003E2F82"/>
    <w:rsid w:val="007D498F"/>
    <w:rsid w:val="00A245BF"/>
    <w:rsid w:val="00AF312D"/>
    <w:rsid w:val="00B912AC"/>
    <w:rsid w:val="00C0120A"/>
    <w:rsid w:val="00D9121F"/>
    <w:rsid w:val="00FC268B"/>
    <w:rsid w:val="00FC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754B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754B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0754BC"/>
  </w:style>
  <w:style w:type="character" w:styleId="a3">
    <w:name w:val="Hyperlink"/>
    <w:basedOn w:val="a0"/>
    <w:uiPriority w:val="99"/>
    <w:semiHidden/>
    <w:unhideWhenUsed/>
    <w:rsid w:val="000754BC"/>
    <w:rPr>
      <w:color w:val="0000FF"/>
      <w:u w:val="single"/>
    </w:rPr>
  </w:style>
  <w:style w:type="character" w:styleId="a4">
    <w:name w:val="Emphasis"/>
    <w:basedOn w:val="a0"/>
    <w:uiPriority w:val="20"/>
    <w:qFormat/>
    <w:rsid w:val="000754BC"/>
    <w:rPr>
      <w:i/>
      <w:iCs/>
    </w:rPr>
  </w:style>
  <w:style w:type="character" w:styleId="a5">
    <w:name w:val="Strong"/>
    <w:basedOn w:val="a0"/>
    <w:uiPriority w:val="22"/>
    <w:qFormat/>
    <w:rsid w:val="000754BC"/>
    <w:rPr>
      <w:b/>
      <w:bCs/>
    </w:rPr>
  </w:style>
  <w:style w:type="character" w:customStyle="1" w:styleId="wxprofiletipsmeta">
    <w:name w:val="wx_profile_tips_meta"/>
    <w:basedOn w:val="a0"/>
    <w:rsid w:val="000754BC"/>
  </w:style>
  <w:style w:type="paragraph" w:styleId="a6">
    <w:name w:val="Normal (Web)"/>
    <w:basedOn w:val="a"/>
    <w:uiPriority w:val="99"/>
    <w:semiHidden/>
    <w:unhideWhenUsed/>
    <w:rsid w:val="000754B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"/>
    <w:uiPriority w:val="99"/>
    <w:semiHidden/>
    <w:unhideWhenUsed/>
    <w:rsid w:val="000754BC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0754B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754B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754B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0754BC"/>
  </w:style>
  <w:style w:type="character" w:styleId="a3">
    <w:name w:val="Hyperlink"/>
    <w:basedOn w:val="a0"/>
    <w:uiPriority w:val="99"/>
    <w:semiHidden/>
    <w:unhideWhenUsed/>
    <w:rsid w:val="000754BC"/>
    <w:rPr>
      <w:color w:val="0000FF"/>
      <w:u w:val="single"/>
    </w:rPr>
  </w:style>
  <w:style w:type="character" w:styleId="a4">
    <w:name w:val="Emphasis"/>
    <w:basedOn w:val="a0"/>
    <w:uiPriority w:val="20"/>
    <w:qFormat/>
    <w:rsid w:val="000754BC"/>
    <w:rPr>
      <w:i/>
      <w:iCs/>
    </w:rPr>
  </w:style>
  <w:style w:type="character" w:styleId="a5">
    <w:name w:val="Strong"/>
    <w:basedOn w:val="a0"/>
    <w:uiPriority w:val="22"/>
    <w:qFormat/>
    <w:rsid w:val="000754BC"/>
    <w:rPr>
      <w:b/>
      <w:bCs/>
    </w:rPr>
  </w:style>
  <w:style w:type="character" w:customStyle="1" w:styleId="wxprofiletipsmeta">
    <w:name w:val="wx_profile_tips_meta"/>
    <w:basedOn w:val="a0"/>
    <w:rsid w:val="000754BC"/>
  </w:style>
  <w:style w:type="paragraph" w:styleId="a6">
    <w:name w:val="Normal (Web)"/>
    <w:basedOn w:val="a"/>
    <w:uiPriority w:val="99"/>
    <w:semiHidden/>
    <w:unhideWhenUsed/>
    <w:rsid w:val="000754B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"/>
    <w:uiPriority w:val="99"/>
    <w:semiHidden/>
    <w:unhideWhenUsed/>
    <w:rsid w:val="000754BC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0754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1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9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9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2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09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401075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76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911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18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03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203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130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5097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075466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620451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672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123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6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4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67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74298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660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266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409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759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102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840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752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853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6525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2059119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1564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2741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742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534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0523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1137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075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80591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5432530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35358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363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126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0764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9633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0022830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4181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175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3000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5150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360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420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3673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2878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927124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554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264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981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420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1354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617582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009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993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5912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08626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0095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0216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2329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605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479057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854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113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D9DADC"/>
                        <w:left w:val="single" w:sz="6" w:space="12" w:color="D9DADC"/>
                        <w:bottom w:val="single" w:sz="6" w:space="12" w:color="D9DADC"/>
                        <w:right w:val="single" w:sz="6" w:space="12" w:color="D9DADC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gif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270</Words>
  <Characters>1540</Characters>
  <Application>Microsoft Office Word</Application>
  <DocSecurity>0</DocSecurity>
  <Lines>12</Lines>
  <Paragraphs>3</Paragraphs>
  <ScaleCrop>false</ScaleCrop>
  <Company/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win10-2006</dc:creator>
  <cp:keywords/>
  <dc:description/>
  <cp:lastModifiedBy>win10-2006</cp:lastModifiedBy>
  <cp:revision>69</cp:revision>
  <dcterms:created xsi:type="dcterms:W3CDTF">2023-01-30T11:53:00Z</dcterms:created>
  <dcterms:modified xsi:type="dcterms:W3CDTF">2023-01-30T12:05:00Z</dcterms:modified>
</cp:coreProperties>
</file>