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FE" w:rsidRPr="00515613" w:rsidRDefault="008B24FE" w:rsidP="00515613">
      <w:pPr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515613">
        <w:rPr>
          <w:rFonts w:ascii="方正小标宋简体" w:eastAsia="方正小标宋简体" w:hAnsi="黑体" w:hint="eastAsia"/>
          <w:sz w:val="36"/>
          <w:szCs w:val="36"/>
        </w:rPr>
        <w:t>陕西煤业化工物资集团有限公司</w:t>
      </w:r>
    </w:p>
    <w:p w:rsidR="008B24FE" w:rsidRPr="00515613" w:rsidRDefault="008B24FE" w:rsidP="00515613">
      <w:pPr>
        <w:widowControl/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515613">
        <w:rPr>
          <w:rFonts w:ascii="方正小标宋简体" w:eastAsia="方正小标宋简体" w:hAnsi="黑体" w:hint="eastAsia"/>
          <w:sz w:val="36"/>
          <w:szCs w:val="36"/>
        </w:rPr>
        <w:t>陕西煤业物资有限责任公司</w:t>
      </w:r>
    </w:p>
    <w:p w:rsidR="008B24FE" w:rsidRPr="00515613" w:rsidRDefault="008B24FE" w:rsidP="00515613">
      <w:pPr>
        <w:widowControl/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515613">
        <w:rPr>
          <w:rFonts w:ascii="方正小标宋简体" w:eastAsia="方正小标宋简体" w:hAnsi="黑体" w:hint="eastAsia"/>
          <w:sz w:val="36"/>
          <w:szCs w:val="36"/>
        </w:rPr>
        <w:t>会议费管理办法</w:t>
      </w:r>
    </w:p>
    <w:p w:rsidR="008B24FE" w:rsidRPr="00515613" w:rsidRDefault="00515613" w:rsidP="00515613">
      <w:pPr>
        <w:pStyle w:val="a7"/>
        <w:widowControl/>
        <w:numPr>
          <w:ilvl w:val="0"/>
          <w:numId w:val="1"/>
        </w:numPr>
        <w:spacing w:beforeLines="100" w:afterLines="50"/>
        <w:ind w:left="0" w:firstLineChars="0" w:firstLine="0"/>
        <w:jc w:val="center"/>
        <w:rPr>
          <w:rFonts w:ascii="黑体" w:eastAsia="黑体" w:hAnsi="黑体" w:cs="Arial"/>
          <w:bCs/>
          <w:kern w:val="0"/>
          <w:sz w:val="32"/>
          <w:szCs w:val="32"/>
        </w:rPr>
      </w:pPr>
      <w:r w:rsidRPr="00515613">
        <w:rPr>
          <w:rFonts w:ascii="黑体" w:eastAsia="黑体" w:hAnsi="黑体" w:cs="Arial" w:hint="eastAsia"/>
          <w:bCs/>
          <w:kern w:val="0"/>
          <w:sz w:val="32"/>
          <w:szCs w:val="32"/>
        </w:rPr>
        <w:t xml:space="preserve"> </w:t>
      </w:r>
      <w:r w:rsidR="008B24FE" w:rsidRPr="00515613">
        <w:rPr>
          <w:rFonts w:ascii="黑体" w:eastAsia="黑体" w:hAnsi="黑体" w:cs="Arial"/>
          <w:bCs/>
          <w:kern w:val="0"/>
          <w:sz w:val="32"/>
          <w:szCs w:val="32"/>
        </w:rPr>
        <w:t>总</w:t>
      </w:r>
      <w:r w:rsidRPr="00515613">
        <w:rPr>
          <w:rFonts w:ascii="黑体" w:eastAsia="黑体" w:hAnsi="黑体" w:cs="Arial" w:hint="eastAsia"/>
          <w:bCs/>
          <w:kern w:val="0"/>
          <w:sz w:val="32"/>
          <w:szCs w:val="32"/>
        </w:rPr>
        <w:t xml:space="preserve">  </w:t>
      </w:r>
      <w:r w:rsidR="008B24FE" w:rsidRPr="00515613">
        <w:rPr>
          <w:rFonts w:ascii="黑体" w:eastAsia="黑体" w:hAnsi="黑体" w:cs="Arial"/>
          <w:bCs/>
          <w:kern w:val="0"/>
          <w:sz w:val="32"/>
          <w:szCs w:val="32"/>
        </w:rPr>
        <w:t>则</w:t>
      </w:r>
    </w:p>
    <w:p w:rsidR="008B24FE" w:rsidRPr="00515613" w:rsidRDefault="00515613" w:rsidP="00515613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 xml:space="preserve">第一条 </w:t>
      </w:r>
      <w:r w:rsidRPr="00515613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8B24FE" w:rsidRPr="00515613">
        <w:rPr>
          <w:rFonts w:ascii="仿宋" w:eastAsia="仿宋" w:hAnsi="仿宋" w:cs="Arial"/>
          <w:kern w:val="0"/>
          <w:sz w:val="32"/>
          <w:szCs w:val="32"/>
        </w:rPr>
        <w:t>为进一步</w:t>
      </w:r>
      <w:r w:rsidR="003A45A9" w:rsidRPr="00515613">
        <w:rPr>
          <w:rFonts w:ascii="仿宋" w:eastAsia="仿宋" w:hAnsi="仿宋" w:cs="Arial"/>
          <w:kern w:val="0"/>
          <w:sz w:val="32"/>
          <w:szCs w:val="32"/>
        </w:rPr>
        <w:t>规范并加强</w:t>
      </w:r>
      <w:r w:rsidR="008B24FE" w:rsidRPr="00515613">
        <w:rPr>
          <w:rFonts w:ascii="仿宋" w:eastAsia="仿宋" w:hAnsi="仿宋" w:cs="Arial"/>
          <w:kern w:val="0"/>
          <w:sz w:val="32"/>
          <w:szCs w:val="32"/>
        </w:rPr>
        <w:t>公司会议费管理，精简会议，改进会风，提高会议效率和质量，节约会议经费开支，制定本办法。</w:t>
      </w:r>
      <w:r w:rsidR="008B24FE" w:rsidRPr="00515613">
        <w:rPr>
          <w:rFonts w:ascii="Arial" w:eastAsia="仿宋" w:hAnsi="Arial" w:cs="Arial"/>
          <w:kern w:val="0"/>
          <w:sz w:val="32"/>
          <w:szCs w:val="32"/>
        </w:rPr>
        <w:t> </w:t>
      </w:r>
    </w:p>
    <w:p w:rsidR="00B82E51" w:rsidRPr="00515613" w:rsidRDefault="00515613" w:rsidP="00515613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 xml:space="preserve">第二条 </w:t>
      </w:r>
      <w:r w:rsidRPr="00515613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="003A45A9" w:rsidRPr="00515613">
        <w:rPr>
          <w:rFonts w:ascii="仿宋" w:eastAsia="仿宋" w:hAnsi="仿宋" w:cs="Arial"/>
          <w:kern w:val="0"/>
          <w:sz w:val="32"/>
          <w:szCs w:val="32"/>
        </w:rPr>
        <w:t>本办法适用于</w:t>
      </w:r>
      <w:r w:rsidR="008B24FE" w:rsidRPr="00515613">
        <w:rPr>
          <w:rFonts w:ascii="仿宋" w:eastAsia="仿宋" w:hAnsi="仿宋" w:hint="eastAsia"/>
          <w:kern w:val="0"/>
          <w:sz w:val="32"/>
          <w:szCs w:val="32"/>
        </w:rPr>
        <w:t>公司本部</w:t>
      </w:r>
      <w:r w:rsidR="003A45A9" w:rsidRPr="00515613">
        <w:rPr>
          <w:rFonts w:ascii="仿宋" w:eastAsia="仿宋" w:hAnsi="仿宋" w:hint="eastAsia"/>
          <w:kern w:val="0"/>
          <w:sz w:val="32"/>
          <w:szCs w:val="32"/>
        </w:rPr>
        <w:t>各种</w:t>
      </w:r>
      <w:r w:rsidR="003A45A9" w:rsidRPr="00515613">
        <w:rPr>
          <w:rFonts w:ascii="仿宋" w:eastAsia="仿宋" w:hAnsi="仿宋" w:cs="Arial"/>
          <w:kern w:val="0"/>
          <w:sz w:val="32"/>
          <w:szCs w:val="32"/>
        </w:rPr>
        <w:t>会议的分类、审批和会议费管理</w:t>
      </w:r>
      <w:r w:rsidR="008B24FE" w:rsidRPr="00515613">
        <w:rPr>
          <w:rFonts w:ascii="仿宋" w:eastAsia="仿宋" w:hAnsi="仿宋" w:cs="Arial"/>
          <w:kern w:val="0"/>
          <w:sz w:val="32"/>
          <w:szCs w:val="32"/>
        </w:rPr>
        <w:t>。</w:t>
      </w:r>
    </w:p>
    <w:p w:rsidR="008B24FE" w:rsidRPr="00515613" w:rsidRDefault="00515613" w:rsidP="00515613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第三条 </w:t>
      </w:r>
      <w:r w:rsidRPr="00515613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8B24FE" w:rsidRPr="00515613">
        <w:rPr>
          <w:rFonts w:ascii="仿宋" w:eastAsia="仿宋" w:hAnsi="仿宋" w:hint="eastAsia"/>
          <w:kern w:val="0"/>
          <w:sz w:val="32"/>
          <w:szCs w:val="32"/>
        </w:rPr>
        <w:t>公司</w:t>
      </w:r>
      <w:r w:rsidR="008B24FE" w:rsidRPr="00515613">
        <w:rPr>
          <w:rFonts w:ascii="仿宋" w:eastAsia="仿宋" w:hAnsi="仿宋" w:cs="Arial"/>
          <w:kern w:val="0"/>
          <w:sz w:val="32"/>
          <w:szCs w:val="32"/>
        </w:rPr>
        <w:t>召开会议应当坚持厉行节约、反对浪费、规范简朴、务实高效的原则，严格控制会议数量和规模，规范会议费管理。</w:t>
      </w:r>
    </w:p>
    <w:p w:rsidR="008B24FE" w:rsidRPr="00515613" w:rsidRDefault="00515613" w:rsidP="00515613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第四条 </w:t>
      </w:r>
      <w:r w:rsidRPr="00515613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="009C13EB" w:rsidRPr="00515613">
        <w:rPr>
          <w:rFonts w:ascii="仿宋" w:eastAsia="仿宋" w:hAnsi="仿宋" w:hint="eastAsia"/>
          <w:kern w:val="0"/>
          <w:sz w:val="32"/>
          <w:szCs w:val="32"/>
        </w:rPr>
        <w:t>公司</w:t>
      </w:r>
      <w:r w:rsidR="009C13EB" w:rsidRPr="00515613">
        <w:rPr>
          <w:rFonts w:ascii="仿宋" w:eastAsia="仿宋" w:hAnsi="仿宋" w:cs="Arial" w:hint="eastAsia"/>
          <w:kern w:val="0"/>
          <w:sz w:val="32"/>
          <w:szCs w:val="32"/>
        </w:rPr>
        <w:t>严格执行年度会议预算和审批制度。严格执行会议费预算制度，切实把年度会议费用总额控制在科学合理范围之内。凡发生费用的会议一律采取“一会一审批”制度。</w:t>
      </w:r>
    </w:p>
    <w:p w:rsidR="008B24FE" w:rsidRPr="00515613" w:rsidRDefault="008B24FE" w:rsidP="00515613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第五条</w:t>
      </w:r>
      <w:r w:rsidR="00515613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515613">
        <w:rPr>
          <w:rFonts w:ascii="仿宋" w:eastAsia="仿宋" w:hAnsi="仿宋" w:cs="Arial"/>
          <w:kern w:val="0"/>
          <w:sz w:val="32"/>
          <w:szCs w:val="32"/>
        </w:rPr>
        <w:t>会议费预算</w:t>
      </w:r>
      <w:r w:rsidR="003A45A9" w:rsidRPr="00515613">
        <w:rPr>
          <w:rFonts w:ascii="仿宋" w:eastAsia="仿宋" w:hAnsi="仿宋" w:cs="Arial"/>
          <w:kern w:val="0"/>
          <w:sz w:val="32"/>
          <w:szCs w:val="32"/>
        </w:rPr>
        <w:t>要</w:t>
      </w:r>
      <w:r w:rsidRPr="00515613">
        <w:rPr>
          <w:rFonts w:ascii="仿宋" w:eastAsia="仿宋" w:hAnsi="仿宋" w:cs="Arial"/>
          <w:kern w:val="0"/>
          <w:sz w:val="32"/>
          <w:szCs w:val="32"/>
        </w:rPr>
        <w:t>细化到具体项目，执行中不得突破。</w:t>
      </w:r>
    </w:p>
    <w:p w:rsidR="008B24FE" w:rsidRPr="00515613" w:rsidRDefault="00515613" w:rsidP="00515613">
      <w:pPr>
        <w:pStyle w:val="a7"/>
        <w:widowControl/>
        <w:numPr>
          <w:ilvl w:val="0"/>
          <w:numId w:val="1"/>
        </w:numPr>
        <w:spacing w:beforeLines="100" w:afterLines="50"/>
        <w:ind w:left="0" w:firstLineChars="0" w:firstLine="0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515613">
        <w:rPr>
          <w:rFonts w:ascii="黑体" w:eastAsia="黑体" w:hAnsi="黑体" w:cs="Arial" w:hint="eastAsia"/>
          <w:bCs/>
          <w:kern w:val="0"/>
          <w:sz w:val="32"/>
          <w:szCs w:val="32"/>
        </w:rPr>
        <w:t xml:space="preserve"> </w:t>
      </w:r>
      <w:r w:rsidR="008B24FE" w:rsidRPr="00515613">
        <w:rPr>
          <w:rFonts w:ascii="黑体" w:eastAsia="黑体" w:hAnsi="黑体" w:cs="Arial"/>
          <w:bCs/>
          <w:kern w:val="0"/>
          <w:sz w:val="32"/>
          <w:szCs w:val="32"/>
        </w:rPr>
        <w:t>会议分类和审批</w:t>
      </w:r>
      <w:r w:rsidR="008B24FE" w:rsidRPr="00515613">
        <w:rPr>
          <w:rFonts w:ascii="Arial" w:eastAsia="黑体" w:hAnsi="Arial" w:cs="Arial"/>
          <w:kern w:val="0"/>
          <w:sz w:val="32"/>
          <w:szCs w:val="32"/>
        </w:rPr>
        <w:t> </w:t>
      </w:r>
    </w:p>
    <w:p w:rsidR="008B24FE" w:rsidRPr="00515613" w:rsidRDefault="008B24FE" w:rsidP="00515613">
      <w:pPr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第六条</w:t>
      </w:r>
      <w:r w:rsidR="00515613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515613">
        <w:rPr>
          <w:rFonts w:ascii="仿宋" w:eastAsia="仿宋" w:hAnsi="仿宋" w:hint="eastAsia"/>
          <w:kern w:val="0"/>
          <w:sz w:val="32"/>
          <w:szCs w:val="32"/>
        </w:rPr>
        <w:t>公司</w:t>
      </w:r>
      <w:r w:rsidRPr="00515613">
        <w:rPr>
          <w:rFonts w:ascii="仿宋" w:eastAsia="仿宋" w:hAnsi="仿宋" w:cs="Arial"/>
          <w:kern w:val="0"/>
          <w:sz w:val="32"/>
          <w:szCs w:val="32"/>
        </w:rPr>
        <w:t>会议分类如下：</w:t>
      </w:r>
    </w:p>
    <w:p w:rsidR="008B24FE" w:rsidRPr="00515613" w:rsidRDefault="00B82E51" w:rsidP="00515613">
      <w:pPr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一类会议主要是指</w:t>
      </w:r>
      <w:r w:rsidR="008B24FE" w:rsidRPr="00515613">
        <w:rPr>
          <w:rFonts w:ascii="仿宋" w:eastAsia="仿宋" w:hAnsi="仿宋" w:cs="Arial"/>
          <w:kern w:val="0"/>
          <w:sz w:val="32"/>
          <w:szCs w:val="32"/>
        </w:rPr>
        <w:t>公司召开的</w:t>
      </w:r>
      <w:r w:rsidR="009C13EB" w:rsidRPr="00515613">
        <w:rPr>
          <w:rFonts w:ascii="仿宋" w:eastAsia="仿宋" w:hAnsi="仿宋" w:cs="Arial" w:hint="eastAsia"/>
          <w:kern w:val="0"/>
          <w:sz w:val="32"/>
          <w:szCs w:val="32"/>
        </w:rPr>
        <w:t>年度工作会</w:t>
      </w:r>
      <w:r w:rsidR="00200EFC" w:rsidRPr="00515613">
        <w:rPr>
          <w:rFonts w:ascii="仿宋" w:eastAsia="仿宋" w:hAnsi="仿宋" w:cs="Arial" w:hint="eastAsia"/>
          <w:kern w:val="0"/>
          <w:sz w:val="32"/>
          <w:szCs w:val="32"/>
        </w:rPr>
        <w:t>、</w:t>
      </w:r>
      <w:r w:rsidR="009C13EB" w:rsidRPr="00515613">
        <w:rPr>
          <w:rFonts w:ascii="仿宋" w:eastAsia="仿宋" w:hAnsi="仿宋" w:cs="Arial" w:hint="eastAsia"/>
          <w:kern w:val="0"/>
          <w:sz w:val="32"/>
          <w:szCs w:val="32"/>
        </w:rPr>
        <w:t>职代会、安全工作会、党建工作会、党风廉政建设工作会、经济运行分析会、劳动模范（文明单位）表彰会等综合性会议。</w:t>
      </w:r>
    </w:p>
    <w:p w:rsidR="008B24FE" w:rsidRPr="00515613" w:rsidRDefault="00B82E51" w:rsidP="00515613">
      <w:pPr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lastRenderedPageBreak/>
        <w:t>二类会议主要是</w:t>
      </w:r>
      <w:proofErr w:type="gramStart"/>
      <w:r w:rsidRPr="00515613">
        <w:rPr>
          <w:rFonts w:ascii="仿宋" w:eastAsia="仿宋" w:hAnsi="仿宋" w:cs="Arial"/>
          <w:kern w:val="0"/>
          <w:sz w:val="32"/>
          <w:szCs w:val="32"/>
        </w:rPr>
        <w:t>指召开</w:t>
      </w:r>
      <w:proofErr w:type="gramEnd"/>
      <w:r w:rsidRPr="00515613">
        <w:rPr>
          <w:rFonts w:ascii="仿宋" w:eastAsia="仿宋" w:hAnsi="仿宋" w:cs="Arial"/>
          <w:kern w:val="0"/>
          <w:sz w:val="32"/>
          <w:szCs w:val="32"/>
        </w:rPr>
        <w:t>的综合性会议之外的</w:t>
      </w:r>
      <w:r w:rsidRPr="00515613">
        <w:rPr>
          <w:rFonts w:ascii="仿宋" w:eastAsia="仿宋" w:hAnsi="仿宋" w:cs="Arial" w:hint="eastAsia"/>
          <w:kern w:val="0"/>
          <w:sz w:val="32"/>
          <w:szCs w:val="32"/>
        </w:rPr>
        <w:t>专项性、</w:t>
      </w:r>
      <w:r w:rsidR="009C13EB" w:rsidRPr="00515613">
        <w:rPr>
          <w:rFonts w:ascii="仿宋" w:eastAsia="仿宋" w:hAnsi="仿宋" w:cs="Arial" w:hint="eastAsia"/>
          <w:kern w:val="0"/>
          <w:sz w:val="32"/>
          <w:szCs w:val="32"/>
        </w:rPr>
        <w:t>业务</w:t>
      </w:r>
      <w:r w:rsidRPr="00515613">
        <w:rPr>
          <w:rFonts w:ascii="仿宋" w:eastAsia="仿宋" w:hAnsi="仿宋" w:cs="Arial" w:hint="eastAsia"/>
          <w:kern w:val="0"/>
          <w:sz w:val="32"/>
          <w:szCs w:val="32"/>
        </w:rPr>
        <w:t>性</w:t>
      </w:r>
      <w:r w:rsidR="009C13EB" w:rsidRPr="00515613">
        <w:rPr>
          <w:rFonts w:ascii="仿宋" w:eastAsia="仿宋" w:hAnsi="仿宋" w:cs="Arial" w:hint="eastAsia"/>
          <w:kern w:val="0"/>
          <w:sz w:val="32"/>
          <w:szCs w:val="32"/>
        </w:rPr>
        <w:t>会议</w:t>
      </w:r>
      <w:r w:rsidR="008B24FE" w:rsidRPr="00515613">
        <w:rPr>
          <w:rFonts w:ascii="仿宋" w:eastAsia="仿宋" w:hAnsi="仿宋" w:cs="Arial"/>
          <w:kern w:val="0"/>
          <w:sz w:val="32"/>
          <w:szCs w:val="32"/>
        </w:rPr>
        <w:t>。</w:t>
      </w:r>
    </w:p>
    <w:p w:rsidR="0065712B" w:rsidRPr="00515613" w:rsidRDefault="008B24FE" w:rsidP="00515613">
      <w:pPr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第七条</w:t>
      </w:r>
      <w:r w:rsidR="00515613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="0065712B" w:rsidRPr="00515613">
        <w:rPr>
          <w:rFonts w:ascii="仿宋" w:eastAsia="仿宋" w:hAnsi="仿宋" w:cs="Arial" w:hint="eastAsia"/>
          <w:kern w:val="0"/>
          <w:sz w:val="32"/>
          <w:szCs w:val="32"/>
        </w:rPr>
        <w:t>会议申请应包括：拟召开会议的方式、时间、地点、事由、议程说明、参会规模、会议费预算等信息。凡</w:t>
      </w:r>
      <w:r w:rsidR="00200EFC" w:rsidRPr="00515613">
        <w:rPr>
          <w:rFonts w:ascii="仿宋" w:eastAsia="仿宋" w:hAnsi="仿宋" w:cs="Arial" w:hint="eastAsia"/>
          <w:kern w:val="0"/>
          <w:sz w:val="32"/>
          <w:szCs w:val="32"/>
        </w:rPr>
        <w:t>单位</w:t>
      </w:r>
      <w:r w:rsidR="0065712B" w:rsidRPr="00515613">
        <w:rPr>
          <w:rFonts w:ascii="仿宋" w:eastAsia="仿宋" w:hAnsi="仿宋" w:cs="Arial" w:hint="eastAsia"/>
          <w:kern w:val="0"/>
          <w:sz w:val="32"/>
          <w:szCs w:val="32"/>
        </w:rPr>
        <w:t>内部</w:t>
      </w:r>
      <w:r w:rsidR="00200EFC" w:rsidRPr="00515613">
        <w:rPr>
          <w:rFonts w:ascii="仿宋" w:eastAsia="仿宋" w:hAnsi="仿宋" w:cs="Arial" w:hint="eastAsia"/>
          <w:kern w:val="0"/>
          <w:sz w:val="32"/>
          <w:szCs w:val="32"/>
        </w:rPr>
        <w:t>条件</w:t>
      </w:r>
      <w:r w:rsidR="0065712B" w:rsidRPr="00515613">
        <w:rPr>
          <w:rFonts w:ascii="仿宋" w:eastAsia="仿宋" w:hAnsi="仿宋" w:cs="Arial" w:hint="eastAsia"/>
          <w:kern w:val="0"/>
          <w:sz w:val="32"/>
          <w:szCs w:val="32"/>
        </w:rPr>
        <w:t>能够满足会议需要的，一律使用内部会场，如确需在外开会的，由综合管理部统筹安排。</w:t>
      </w:r>
    </w:p>
    <w:p w:rsidR="008B24FE" w:rsidRPr="00515613" w:rsidRDefault="008B24FE" w:rsidP="00515613">
      <w:pPr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第八条</w:t>
      </w:r>
      <w:r w:rsidR="00515613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="0065712B" w:rsidRPr="00515613">
        <w:rPr>
          <w:rFonts w:ascii="仿宋" w:eastAsia="仿宋" w:hAnsi="仿宋" w:cs="Arial"/>
          <w:kern w:val="0"/>
          <w:sz w:val="32"/>
          <w:szCs w:val="32"/>
        </w:rPr>
        <w:t>一类</w:t>
      </w:r>
      <w:r w:rsidR="0065712B" w:rsidRPr="00515613">
        <w:rPr>
          <w:rFonts w:ascii="仿宋" w:eastAsia="仿宋" w:hAnsi="仿宋" w:cs="Arial" w:hint="eastAsia"/>
          <w:kern w:val="0"/>
          <w:sz w:val="32"/>
          <w:szCs w:val="32"/>
        </w:rPr>
        <w:t>综合性</w:t>
      </w:r>
      <w:r w:rsidRPr="00515613">
        <w:rPr>
          <w:rFonts w:ascii="仿宋" w:eastAsia="仿宋" w:hAnsi="仿宋" w:cs="Arial"/>
          <w:kern w:val="0"/>
          <w:sz w:val="32"/>
          <w:szCs w:val="32"/>
        </w:rPr>
        <w:t>会议会期按照批准文件，根据工作需要从严控制</w:t>
      </w:r>
      <w:r w:rsidR="0065712B" w:rsidRPr="00515613">
        <w:rPr>
          <w:rFonts w:ascii="仿宋" w:eastAsia="仿宋" w:hAnsi="仿宋" w:cs="Arial" w:hint="eastAsia"/>
          <w:kern w:val="0"/>
          <w:sz w:val="32"/>
          <w:szCs w:val="32"/>
        </w:rPr>
        <w:t>，参会人数应控制在180人以内。业务性会议参会人数应控制在100人以内。除公司综合性会议外，其余各类会议会期一般不超过半天。</w:t>
      </w:r>
    </w:p>
    <w:p w:rsidR="008B24FE" w:rsidRPr="00515613" w:rsidRDefault="008B24FE" w:rsidP="00515613">
      <w:pPr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第九条</w:t>
      </w:r>
      <w:r w:rsidR="00515613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="00A05083" w:rsidRPr="00515613">
        <w:rPr>
          <w:rFonts w:ascii="仿宋" w:eastAsia="仿宋" w:hAnsi="仿宋" w:cs="Arial" w:hint="eastAsia"/>
          <w:kern w:val="0"/>
          <w:sz w:val="32"/>
          <w:szCs w:val="32"/>
        </w:rPr>
        <w:t>公司</w:t>
      </w:r>
      <w:r w:rsidRPr="00515613">
        <w:rPr>
          <w:rFonts w:ascii="仿宋" w:eastAsia="仿宋" w:hAnsi="仿宋" w:cs="Arial"/>
          <w:kern w:val="0"/>
          <w:sz w:val="32"/>
          <w:szCs w:val="32"/>
        </w:rPr>
        <w:t>召开会议</w:t>
      </w:r>
      <w:r w:rsidR="003A45A9" w:rsidRPr="00515613">
        <w:rPr>
          <w:rFonts w:ascii="仿宋" w:eastAsia="仿宋" w:hAnsi="仿宋" w:cs="Arial"/>
          <w:kern w:val="0"/>
          <w:sz w:val="32"/>
          <w:szCs w:val="32"/>
        </w:rPr>
        <w:t>要</w:t>
      </w:r>
      <w:r w:rsidRPr="00515613">
        <w:rPr>
          <w:rFonts w:ascii="仿宋" w:eastAsia="仿宋" w:hAnsi="仿宋" w:cs="Arial"/>
          <w:kern w:val="0"/>
          <w:sz w:val="32"/>
          <w:szCs w:val="32"/>
        </w:rPr>
        <w:t>充分运用电视电话、网络视频等现代信息技术手段，</w:t>
      </w:r>
      <w:r w:rsidR="003A45A9" w:rsidRPr="00515613">
        <w:rPr>
          <w:rFonts w:ascii="仿宋" w:eastAsia="仿宋" w:hAnsi="仿宋" w:cs="Arial" w:hint="eastAsia"/>
          <w:kern w:val="0"/>
          <w:sz w:val="32"/>
          <w:szCs w:val="32"/>
        </w:rPr>
        <w:t>能召开视频会议的，一律召开视频会议，</w:t>
      </w:r>
      <w:r w:rsidRPr="00515613">
        <w:rPr>
          <w:rFonts w:ascii="仿宋" w:eastAsia="仿宋" w:hAnsi="仿宋" w:cs="Arial"/>
          <w:kern w:val="0"/>
          <w:sz w:val="32"/>
          <w:szCs w:val="32"/>
        </w:rPr>
        <w:t>降低会议成本，提高会议效率</w:t>
      </w:r>
      <w:r w:rsidR="003A45A9" w:rsidRPr="00515613">
        <w:rPr>
          <w:rFonts w:ascii="仿宋" w:eastAsia="仿宋" w:hAnsi="仿宋" w:cs="Arial"/>
          <w:kern w:val="0"/>
          <w:sz w:val="32"/>
          <w:szCs w:val="32"/>
        </w:rPr>
        <w:t>。</w:t>
      </w:r>
      <w:r w:rsidR="00A05083" w:rsidRPr="00515613">
        <w:rPr>
          <w:rFonts w:ascii="仿宋" w:eastAsia="仿宋" w:hAnsi="仿宋" w:cs="Arial" w:hint="eastAsia"/>
          <w:kern w:val="0"/>
          <w:sz w:val="32"/>
          <w:szCs w:val="32"/>
        </w:rPr>
        <w:t>无实质内容、可开可不开的会，一律不开；能合并召开的，一律合并召开</w:t>
      </w:r>
      <w:r w:rsidR="003A45A9" w:rsidRPr="00515613">
        <w:rPr>
          <w:rFonts w:ascii="仿宋" w:eastAsia="仿宋" w:hAnsi="仿宋" w:cs="Arial" w:hint="eastAsia"/>
          <w:kern w:val="0"/>
          <w:sz w:val="32"/>
          <w:szCs w:val="32"/>
        </w:rPr>
        <w:t>，切实减少内部会议数量。</w:t>
      </w:r>
      <w:r w:rsidR="00A05083" w:rsidRPr="00515613">
        <w:rPr>
          <w:rFonts w:ascii="仿宋" w:eastAsia="仿宋" w:hAnsi="仿宋" w:cs="Arial" w:hint="eastAsia"/>
          <w:kern w:val="0"/>
          <w:sz w:val="32"/>
          <w:szCs w:val="32"/>
        </w:rPr>
        <w:t>严格控制举办各类纪念会、没有实际意义的研讨会和座谈会等。对于传达贯彻性、安排部署性业务会议，优先使用公司视频会议系统。</w:t>
      </w:r>
    </w:p>
    <w:p w:rsidR="008B24FE" w:rsidRPr="00515613" w:rsidRDefault="00515613" w:rsidP="00515613">
      <w:pPr>
        <w:pStyle w:val="a7"/>
        <w:widowControl/>
        <w:numPr>
          <w:ilvl w:val="0"/>
          <w:numId w:val="1"/>
        </w:numPr>
        <w:spacing w:beforeLines="100" w:afterLines="50"/>
        <w:ind w:firstLineChars="0"/>
        <w:jc w:val="center"/>
        <w:rPr>
          <w:rFonts w:ascii="黑体" w:eastAsia="黑体" w:hAnsi="黑体" w:cs="Arial"/>
          <w:kern w:val="0"/>
          <w:sz w:val="32"/>
          <w:szCs w:val="32"/>
        </w:rPr>
      </w:pPr>
      <w:r>
        <w:rPr>
          <w:rFonts w:ascii="黑体" w:eastAsia="黑体" w:hAnsi="黑体" w:cs="Arial" w:hint="eastAsia"/>
          <w:bCs/>
          <w:kern w:val="0"/>
          <w:sz w:val="32"/>
          <w:szCs w:val="32"/>
        </w:rPr>
        <w:t xml:space="preserve"> </w:t>
      </w:r>
      <w:r w:rsidR="008B24FE" w:rsidRPr="00515613">
        <w:rPr>
          <w:rFonts w:ascii="黑体" w:eastAsia="黑体" w:hAnsi="黑体" w:cs="Arial"/>
          <w:bCs/>
          <w:kern w:val="0"/>
          <w:sz w:val="32"/>
          <w:szCs w:val="32"/>
        </w:rPr>
        <w:t>会议费开支范围、标准和报销支付</w:t>
      </w:r>
    </w:p>
    <w:p w:rsidR="008B24FE" w:rsidRPr="00515613" w:rsidRDefault="008B24FE" w:rsidP="00515613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第十条</w:t>
      </w:r>
      <w:r w:rsidR="00515613" w:rsidRPr="00515613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515613">
        <w:rPr>
          <w:rFonts w:ascii="仿宋" w:eastAsia="仿宋" w:hAnsi="仿宋" w:cs="Arial"/>
          <w:kern w:val="0"/>
          <w:sz w:val="32"/>
          <w:szCs w:val="32"/>
        </w:rPr>
        <w:t>会议费开支范围包括会议住宿费、伙食费、会议场地租金、交通费、</w:t>
      </w:r>
      <w:r w:rsidR="003A45A9" w:rsidRPr="00515613">
        <w:rPr>
          <w:rFonts w:ascii="仿宋" w:eastAsia="仿宋" w:hAnsi="仿宋" w:cs="Arial"/>
          <w:kern w:val="0"/>
          <w:sz w:val="32"/>
          <w:szCs w:val="32"/>
        </w:rPr>
        <w:t>文件资料印刷费</w:t>
      </w:r>
      <w:r w:rsidRPr="00515613">
        <w:rPr>
          <w:rFonts w:ascii="仿宋" w:eastAsia="仿宋" w:hAnsi="仿宋" w:cs="Arial"/>
          <w:kern w:val="0"/>
          <w:sz w:val="32"/>
          <w:szCs w:val="32"/>
        </w:rPr>
        <w:t>等。</w:t>
      </w:r>
      <w:r w:rsidRPr="00515613">
        <w:rPr>
          <w:rFonts w:ascii="Arial" w:eastAsia="仿宋" w:hAnsi="Arial" w:cs="Arial"/>
          <w:kern w:val="0"/>
          <w:sz w:val="32"/>
          <w:szCs w:val="32"/>
        </w:rPr>
        <w:t> </w:t>
      </w:r>
    </w:p>
    <w:p w:rsidR="008B24FE" w:rsidRPr="00515613" w:rsidRDefault="008B24FE" w:rsidP="00515613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前款所称交通费是指用于会议代表接送站，以及会议统一组织的代表考察、调研等发生的交通支出。</w:t>
      </w:r>
      <w:r w:rsidRPr="00515613">
        <w:rPr>
          <w:rFonts w:ascii="Arial" w:eastAsia="仿宋" w:hAnsi="Arial" w:cs="Arial"/>
          <w:kern w:val="0"/>
          <w:sz w:val="32"/>
          <w:szCs w:val="32"/>
        </w:rPr>
        <w:t> </w:t>
      </w:r>
    </w:p>
    <w:p w:rsidR="008B24FE" w:rsidRPr="00515613" w:rsidRDefault="008B24FE" w:rsidP="00515613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会议代表参加会议发生的城市间交通费，按照</w:t>
      </w:r>
      <w:r w:rsidR="00A05083" w:rsidRPr="00515613">
        <w:rPr>
          <w:rFonts w:ascii="仿宋" w:eastAsia="仿宋" w:hAnsi="仿宋" w:cs="Arial" w:hint="eastAsia"/>
          <w:kern w:val="0"/>
          <w:sz w:val="32"/>
          <w:szCs w:val="32"/>
        </w:rPr>
        <w:t>公司</w:t>
      </w:r>
      <w:r w:rsidRPr="00515613">
        <w:rPr>
          <w:rFonts w:ascii="仿宋" w:eastAsia="仿宋" w:hAnsi="仿宋" w:cs="Arial"/>
          <w:kern w:val="0"/>
          <w:sz w:val="32"/>
          <w:szCs w:val="32"/>
        </w:rPr>
        <w:t>差旅费管理办法的规定报销。</w:t>
      </w:r>
    </w:p>
    <w:p w:rsidR="008B24FE" w:rsidRPr="00515613" w:rsidRDefault="008B24FE" w:rsidP="00515613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第十</w:t>
      </w:r>
      <w:r w:rsidR="00A05083" w:rsidRPr="00515613">
        <w:rPr>
          <w:rFonts w:ascii="仿宋" w:eastAsia="仿宋" w:hAnsi="仿宋" w:cs="Arial" w:hint="eastAsia"/>
          <w:kern w:val="0"/>
          <w:sz w:val="32"/>
          <w:szCs w:val="32"/>
        </w:rPr>
        <w:t>一</w:t>
      </w:r>
      <w:r w:rsidRPr="00515613">
        <w:rPr>
          <w:rFonts w:ascii="仿宋" w:eastAsia="仿宋" w:hAnsi="仿宋" w:cs="Arial"/>
          <w:kern w:val="0"/>
          <w:sz w:val="32"/>
          <w:szCs w:val="32"/>
        </w:rPr>
        <w:t>条</w:t>
      </w:r>
      <w:r w:rsidR="00515613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515613">
        <w:rPr>
          <w:rFonts w:ascii="仿宋" w:eastAsia="仿宋" w:hAnsi="仿宋" w:cs="Arial"/>
          <w:kern w:val="0"/>
          <w:sz w:val="32"/>
          <w:szCs w:val="32"/>
        </w:rPr>
        <w:t>会议费开支实行综合定额控制，各项费用之间可以调剂使用。</w:t>
      </w:r>
    </w:p>
    <w:p w:rsidR="002A1BC1" w:rsidRPr="00515613" w:rsidRDefault="008B24FE" w:rsidP="00515613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lastRenderedPageBreak/>
        <w:t>会议</w:t>
      </w:r>
      <w:proofErr w:type="gramStart"/>
      <w:r w:rsidRPr="00515613">
        <w:rPr>
          <w:rFonts w:ascii="仿宋" w:eastAsia="仿宋" w:hAnsi="仿宋" w:cs="Arial"/>
          <w:kern w:val="0"/>
          <w:sz w:val="32"/>
          <w:szCs w:val="32"/>
        </w:rPr>
        <w:t>费综合</w:t>
      </w:r>
      <w:proofErr w:type="gramEnd"/>
      <w:r w:rsidRPr="00515613">
        <w:rPr>
          <w:rFonts w:ascii="仿宋" w:eastAsia="仿宋" w:hAnsi="仿宋" w:cs="Arial"/>
          <w:kern w:val="0"/>
          <w:sz w:val="32"/>
          <w:szCs w:val="32"/>
        </w:rPr>
        <w:t>定额标准如下</w:t>
      </w:r>
      <w:r w:rsidR="002A1BC1" w:rsidRPr="00515613">
        <w:rPr>
          <w:rFonts w:ascii="仿宋" w:eastAsia="仿宋" w:hAnsi="仿宋" w:cs="Arial"/>
          <w:kern w:val="0"/>
          <w:sz w:val="32"/>
          <w:szCs w:val="32"/>
        </w:rPr>
        <w:t>（单位：元／人天）</w:t>
      </w:r>
      <w:r w:rsidRPr="00515613">
        <w:rPr>
          <w:rFonts w:ascii="仿宋" w:eastAsia="仿宋" w:hAnsi="仿宋" w:cs="Arial"/>
          <w:kern w:val="0"/>
          <w:sz w:val="32"/>
          <w:szCs w:val="32"/>
        </w:rPr>
        <w:t>：</w:t>
      </w:r>
    </w:p>
    <w:tbl>
      <w:tblPr>
        <w:tblW w:w="8379" w:type="dxa"/>
        <w:jc w:val="center"/>
        <w:tblInd w:w="93" w:type="dxa"/>
        <w:tblLook w:val="04A0"/>
      </w:tblPr>
      <w:tblGrid>
        <w:gridCol w:w="2000"/>
        <w:gridCol w:w="1300"/>
        <w:gridCol w:w="1520"/>
        <w:gridCol w:w="1803"/>
        <w:gridCol w:w="1756"/>
      </w:tblGrid>
      <w:tr w:rsidR="002A1BC1" w:rsidRPr="002A1BC1" w:rsidTr="00515613">
        <w:trPr>
          <w:trHeight w:val="480"/>
          <w:jc w:val="center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C1" w:rsidRPr="002A1BC1" w:rsidRDefault="002A1BC1" w:rsidP="002A1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B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会议类别 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C1" w:rsidRPr="002A1BC1" w:rsidRDefault="002A1BC1" w:rsidP="002A1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B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住宿费 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C1" w:rsidRPr="002A1BC1" w:rsidRDefault="002A1BC1" w:rsidP="002A1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B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伙食费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C1" w:rsidRPr="002A1BC1" w:rsidRDefault="002A1BC1" w:rsidP="002A1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B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其他费用 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C1" w:rsidRPr="002A1BC1" w:rsidRDefault="002A1BC1" w:rsidP="002A1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B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　计 </w:t>
            </w:r>
          </w:p>
        </w:tc>
      </w:tr>
      <w:tr w:rsidR="002A1BC1" w:rsidRPr="002A1BC1" w:rsidTr="00515613">
        <w:trPr>
          <w:trHeight w:val="480"/>
          <w:jc w:val="center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C1" w:rsidRPr="002A1BC1" w:rsidRDefault="002A1BC1" w:rsidP="002A1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B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一类会议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C1" w:rsidRPr="002A1BC1" w:rsidRDefault="002A1BC1" w:rsidP="002A1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B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C1" w:rsidRPr="002A1BC1" w:rsidRDefault="002A1BC1" w:rsidP="00E72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B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E727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2A1B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C1" w:rsidRPr="002A1BC1" w:rsidRDefault="002A1BC1" w:rsidP="002A1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B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C1" w:rsidRPr="002A1BC1" w:rsidRDefault="002A1BC1" w:rsidP="00E727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B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  <w:r w:rsidR="00E727E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2A1B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2A1BC1" w:rsidRPr="002A1BC1" w:rsidTr="00515613">
        <w:trPr>
          <w:trHeight w:val="480"/>
          <w:jc w:val="center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C1" w:rsidRPr="002A1BC1" w:rsidRDefault="002A1BC1" w:rsidP="002A1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B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二类会议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C1" w:rsidRPr="002A1BC1" w:rsidRDefault="002A1BC1" w:rsidP="00B82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B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  <w:r w:rsidR="00B82E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2A1B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C1" w:rsidRPr="002A1BC1" w:rsidRDefault="00B82E51" w:rsidP="002A1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C1" w:rsidRPr="002A1BC1" w:rsidRDefault="00B82E51" w:rsidP="002A1BC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1BC1" w:rsidRPr="002A1BC1" w:rsidRDefault="002A1BC1" w:rsidP="00B82E5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A1B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  <w:r w:rsidR="00B82E5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  <w:r w:rsidRPr="002A1BC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</w:tbl>
    <w:p w:rsidR="008B24FE" w:rsidRPr="00515613" w:rsidRDefault="008B24FE" w:rsidP="00515613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综合定额标准是会议费开支的上限。各单位应在综合定额标准以内结算报销。</w:t>
      </w:r>
    </w:p>
    <w:p w:rsidR="00A05083" w:rsidRPr="00515613" w:rsidRDefault="008B24FE" w:rsidP="00515613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第十</w:t>
      </w:r>
      <w:r w:rsidR="00A05083" w:rsidRPr="00515613">
        <w:rPr>
          <w:rFonts w:ascii="仿宋" w:eastAsia="仿宋" w:hAnsi="仿宋" w:cs="Arial" w:hint="eastAsia"/>
          <w:kern w:val="0"/>
          <w:sz w:val="32"/>
          <w:szCs w:val="32"/>
        </w:rPr>
        <w:t>二</w:t>
      </w:r>
      <w:r w:rsidRPr="00515613">
        <w:rPr>
          <w:rFonts w:ascii="仿宋" w:eastAsia="仿宋" w:hAnsi="仿宋" w:cs="Arial"/>
          <w:kern w:val="0"/>
          <w:sz w:val="32"/>
          <w:szCs w:val="32"/>
        </w:rPr>
        <w:t>条</w:t>
      </w:r>
      <w:r w:rsidR="00515613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="00A05083" w:rsidRPr="00515613">
        <w:rPr>
          <w:rFonts w:ascii="仿宋" w:eastAsia="仿宋" w:hAnsi="仿宋" w:cs="Arial" w:hint="eastAsia"/>
          <w:kern w:val="0"/>
          <w:sz w:val="32"/>
          <w:szCs w:val="32"/>
        </w:rPr>
        <w:t>凡属上级部门来文通知要求参加的各类会议，严格按照文件要求和会务标准执行，参会人员</w:t>
      </w:r>
      <w:r w:rsidR="00A05083" w:rsidRPr="00515613">
        <w:rPr>
          <w:rFonts w:ascii="仿宋" w:eastAsia="仿宋" w:hAnsi="仿宋" w:cs="Arial"/>
          <w:kern w:val="0"/>
          <w:sz w:val="32"/>
          <w:szCs w:val="32"/>
        </w:rPr>
        <w:t>严格按照</w:t>
      </w:r>
      <w:r w:rsidR="00A05083" w:rsidRPr="00515613">
        <w:rPr>
          <w:rFonts w:ascii="仿宋" w:eastAsia="仿宋" w:hAnsi="仿宋" w:cs="Arial" w:hint="eastAsia"/>
          <w:kern w:val="0"/>
          <w:sz w:val="32"/>
          <w:szCs w:val="32"/>
        </w:rPr>
        <w:t>公司</w:t>
      </w:r>
      <w:r w:rsidR="00A05083" w:rsidRPr="00515613">
        <w:rPr>
          <w:rFonts w:ascii="仿宋" w:eastAsia="仿宋" w:hAnsi="仿宋" w:cs="Arial"/>
          <w:kern w:val="0"/>
          <w:sz w:val="32"/>
          <w:szCs w:val="32"/>
        </w:rPr>
        <w:t>差旅费管理办法规定的等级乘坐相应交通工具</w:t>
      </w:r>
      <w:r w:rsidR="00A05083" w:rsidRPr="00515613">
        <w:rPr>
          <w:rFonts w:ascii="仿宋" w:eastAsia="仿宋" w:hAnsi="仿宋" w:cs="Arial" w:hint="eastAsia"/>
          <w:kern w:val="0"/>
          <w:sz w:val="32"/>
          <w:szCs w:val="32"/>
        </w:rPr>
        <w:t>，不搞特殊化。无隶属关系的其他组织来函邀请的会议，一律从严控制。原则上不参加与公司业务无关或公司不设展位的异地展会。</w:t>
      </w:r>
    </w:p>
    <w:p w:rsidR="00A05083" w:rsidRPr="00515613" w:rsidRDefault="00A05083" w:rsidP="00515613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第十</w:t>
      </w:r>
      <w:r w:rsidRPr="00515613">
        <w:rPr>
          <w:rFonts w:ascii="仿宋" w:eastAsia="仿宋" w:hAnsi="仿宋" w:cs="Arial" w:hint="eastAsia"/>
          <w:kern w:val="0"/>
          <w:sz w:val="32"/>
          <w:szCs w:val="32"/>
        </w:rPr>
        <w:t>三</w:t>
      </w:r>
      <w:r w:rsidRPr="00515613">
        <w:rPr>
          <w:rFonts w:ascii="仿宋" w:eastAsia="仿宋" w:hAnsi="仿宋" w:cs="Arial"/>
          <w:kern w:val="0"/>
          <w:sz w:val="32"/>
          <w:szCs w:val="32"/>
        </w:rPr>
        <w:t>条</w:t>
      </w:r>
      <w:r w:rsidR="00515613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="008B24FE" w:rsidRPr="00515613">
        <w:rPr>
          <w:rFonts w:ascii="仿宋" w:eastAsia="仿宋" w:hAnsi="仿宋" w:cs="Arial"/>
          <w:kern w:val="0"/>
          <w:sz w:val="32"/>
          <w:szCs w:val="32"/>
        </w:rPr>
        <w:t>各</w:t>
      </w:r>
      <w:r w:rsidRPr="00515613">
        <w:rPr>
          <w:rFonts w:ascii="仿宋" w:eastAsia="仿宋" w:hAnsi="仿宋" w:cs="Arial" w:hint="eastAsia"/>
          <w:kern w:val="0"/>
          <w:sz w:val="32"/>
          <w:szCs w:val="32"/>
        </w:rPr>
        <w:t>部门</w:t>
      </w:r>
      <w:r w:rsidR="008B24FE" w:rsidRPr="00515613">
        <w:rPr>
          <w:rFonts w:ascii="仿宋" w:eastAsia="仿宋" w:hAnsi="仿宋" w:cs="Arial"/>
          <w:kern w:val="0"/>
          <w:sz w:val="32"/>
          <w:szCs w:val="32"/>
        </w:rPr>
        <w:t>在会议结束后应当及时办理报销手续。会议费报销时应当提供会议审批文件、会议通知及实际参会人员签到表、定点会议场所等会议服务单位提供的费用原始明细单据、电子结算单等凭证。</w:t>
      </w:r>
    </w:p>
    <w:p w:rsidR="008B24FE" w:rsidRPr="00515613" w:rsidRDefault="00024098" w:rsidP="00515613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第十</w:t>
      </w:r>
      <w:r w:rsidRPr="00515613">
        <w:rPr>
          <w:rFonts w:ascii="仿宋" w:eastAsia="仿宋" w:hAnsi="仿宋" w:cs="Arial" w:hint="eastAsia"/>
          <w:kern w:val="0"/>
          <w:sz w:val="32"/>
          <w:szCs w:val="32"/>
        </w:rPr>
        <w:t>四</w:t>
      </w:r>
      <w:r w:rsidRPr="00515613">
        <w:rPr>
          <w:rFonts w:ascii="仿宋" w:eastAsia="仿宋" w:hAnsi="仿宋" w:cs="Arial"/>
          <w:kern w:val="0"/>
          <w:sz w:val="32"/>
          <w:szCs w:val="32"/>
        </w:rPr>
        <w:t>条</w:t>
      </w:r>
      <w:r w:rsidR="00515613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="00A05083" w:rsidRPr="00515613">
        <w:rPr>
          <w:rFonts w:ascii="仿宋" w:eastAsia="仿宋" w:hAnsi="仿宋" w:cs="Arial" w:hint="eastAsia"/>
          <w:kern w:val="0"/>
          <w:sz w:val="32"/>
          <w:szCs w:val="32"/>
        </w:rPr>
        <w:t>严格落实报销单据前置合</w:t>
      </w:r>
      <w:proofErr w:type="gramStart"/>
      <w:r w:rsidR="00A05083" w:rsidRPr="00515613">
        <w:rPr>
          <w:rFonts w:ascii="仿宋" w:eastAsia="仿宋" w:hAnsi="仿宋" w:cs="Arial" w:hint="eastAsia"/>
          <w:kern w:val="0"/>
          <w:sz w:val="32"/>
          <w:szCs w:val="32"/>
        </w:rPr>
        <w:t>规</w:t>
      </w:r>
      <w:proofErr w:type="gramEnd"/>
      <w:r w:rsidR="00A05083" w:rsidRPr="00515613">
        <w:rPr>
          <w:rFonts w:ascii="仿宋" w:eastAsia="仿宋" w:hAnsi="仿宋" w:cs="Arial" w:hint="eastAsia"/>
          <w:kern w:val="0"/>
          <w:sz w:val="32"/>
          <w:szCs w:val="32"/>
        </w:rPr>
        <w:t>性审批制度，报销人公出、培训期间发生费用的所有票据首先交由财务部门审核合</w:t>
      </w:r>
      <w:proofErr w:type="gramStart"/>
      <w:r w:rsidR="00A05083" w:rsidRPr="00515613">
        <w:rPr>
          <w:rFonts w:ascii="仿宋" w:eastAsia="仿宋" w:hAnsi="仿宋" w:cs="Arial" w:hint="eastAsia"/>
          <w:kern w:val="0"/>
          <w:sz w:val="32"/>
          <w:szCs w:val="32"/>
        </w:rPr>
        <w:t>规</w:t>
      </w:r>
      <w:proofErr w:type="gramEnd"/>
      <w:r w:rsidR="00A05083" w:rsidRPr="00515613">
        <w:rPr>
          <w:rFonts w:ascii="仿宋" w:eastAsia="仿宋" w:hAnsi="仿宋" w:cs="Arial" w:hint="eastAsia"/>
          <w:kern w:val="0"/>
          <w:sz w:val="32"/>
          <w:szCs w:val="32"/>
        </w:rPr>
        <w:t>后，方能进入报销审批流程。</w:t>
      </w:r>
      <w:r w:rsidR="008B24FE" w:rsidRPr="00515613">
        <w:rPr>
          <w:rFonts w:ascii="仿宋" w:eastAsia="仿宋" w:hAnsi="仿宋" w:cs="Arial"/>
          <w:kern w:val="0"/>
          <w:sz w:val="32"/>
          <w:szCs w:val="32"/>
        </w:rPr>
        <w:t>财务部门要严格按规定审核会议费开支，对未列入年度会议计划，以及超范围、超标准开支的经费不予报销。</w:t>
      </w:r>
    </w:p>
    <w:p w:rsidR="008B24FE" w:rsidRPr="00515613" w:rsidRDefault="008B24FE" w:rsidP="00515613">
      <w:pPr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第十</w:t>
      </w:r>
      <w:r w:rsidR="00024098" w:rsidRPr="00515613">
        <w:rPr>
          <w:rFonts w:ascii="仿宋" w:eastAsia="仿宋" w:hAnsi="仿宋" w:cs="Arial" w:hint="eastAsia"/>
          <w:kern w:val="0"/>
          <w:sz w:val="32"/>
          <w:szCs w:val="32"/>
        </w:rPr>
        <w:t>五</w:t>
      </w:r>
      <w:r w:rsidRPr="00515613">
        <w:rPr>
          <w:rFonts w:ascii="仿宋" w:eastAsia="仿宋" w:hAnsi="仿宋" w:cs="Arial"/>
          <w:kern w:val="0"/>
          <w:sz w:val="32"/>
          <w:szCs w:val="32"/>
        </w:rPr>
        <w:t>条</w:t>
      </w:r>
      <w:r w:rsidR="00515613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515613">
        <w:rPr>
          <w:rFonts w:ascii="仿宋" w:eastAsia="仿宋" w:hAnsi="仿宋" w:cs="Arial"/>
          <w:kern w:val="0"/>
          <w:sz w:val="32"/>
          <w:szCs w:val="32"/>
        </w:rPr>
        <w:t>各单位会议费支付，应当严格按照</w:t>
      </w:r>
      <w:r w:rsidR="003A45A9" w:rsidRPr="00515613">
        <w:rPr>
          <w:rFonts w:ascii="仿宋" w:eastAsia="仿宋" w:hAnsi="仿宋" w:cs="Arial" w:hint="eastAsia"/>
          <w:kern w:val="0"/>
          <w:sz w:val="32"/>
          <w:szCs w:val="32"/>
        </w:rPr>
        <w:t>公司资金管理和</w:t>
      </w:r>
      <w:r w:rsidRPr="00515613">
        <w:rPr>
          <w:rFonts w:ascii="仿宋" w:eastAsia="仿宋" w:hAnsi="仿宋" w:cs="Arial"/>
          <w:kern w:val="0"/>
          <w:sz w:val="32"/>
          <w:szCs w:val="32"/>
        </w:rPr>
        <w:t>支付制度执行，</w:t>
      </w:r>
      <w:r w:rsidR="00B82E51" w:rsidRPr="00515613">
        <w:rPr>
          <w:rFonts w:ascii="仿宋" w:eastAsia="仿宋" w:hAnsi="仿宋" w:cs="Arial"/>
          <w:kern w:val="0"/>
          <w:sz w:val="32"/>
          <w:szCs w:val="32"/>
        </w:rPr>
        <w:t>由</w:t>
      </w:r>
      <w:r w:rsidR="00B82E51" w:rsidRPr="00515613">
        <w:rPr>
          <w:rFonts w:ascii="仿宋" w:eastAsia="仿宋" w:hAnsi="仿宋" w:cs="Arial" w:hint="eastAsia"/>
          <w:kern w:val="0"/>
          <w:sz w:val="32"/>
          <w:szCs w:val="32"/>
        </w:rPr>
        <w:t>公司</w:t>
      </w:r>
      <w:r w:rsidR="00B82E51" w:rsidRPr="00515613">
        <w:rPr>
          <w:rFonts w:ascii="仿宋" w:eastAsia="仿宋" w:hAnsi="仿宋" w:cs="Arial"/>
          <w:kern w:val="0"/>
          <w:sz w:val="32"/>
          <w:szCs w:val="32"/>
        </w:rPr>
        <w:t>财务部门</w:t>
      </w:r>
      <w:r w:rsidRPr="00515613">
        <w:rPr>
          <w:rFonts w:ascii="仿宋" w:eastAsia="仿宋" w:hAnsi="仿宋" w:cs="Arial"/>
          <w:kern w:val="0"/>
          <w:sz w:val="32"/>
          <w:szCs w:val="32"/>
        </w:rPr>
        <w:t>以银行转账方式结算，</w:t>
      </w:r>
      <w:r w:rsidR="00A05083" w:rsidRPr="00515613">
        <w:rPr>
          <w:rFonts w:ascii="仿宋" w:eastAsia="仿宋" w:hAnsi="仿宋" w:cs="Arial" w:hint="eastAsia"/>
          <w:kern w:val="0"/>
          <w:sz w:val="32"/>
          <w:szCs w:val="32"/>
        </w:rPr>
        <w:t>除个别紧急、临时支出外，</w:t>
      </w:r>
      <w:r w:rsidRPr="00515613">
        <w:rPr>
          <w:rFonts w:ascii="仿宋" w:eastAsia="仿宋" w:hAnsi="仿宋" w:cs="Arial"/>
          <w:kern w:val="0"/>
          <w:sz w:val="32"/>
          <w:szCs w:val="32"/>
        </w:rPr>
        <w:t>禁止以现金方式结算。</w:t>
      </w:r>
    </w:p>
    <w:p w:rsidR="008B24FE" w:rsidRPr="00515613" w:rsidRDefault="008B24FE" w:rsidP="00515613">
      <w:pPr>
        <w:spacing w:beforeLines="100" w:afterLines="50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515613">
        <w:rPr>
          <w:rFonts w:ascii="黑体" w:eastAsia="黑体" w:hAnsi="黑体" w:cs="Arial"/>
          <w:bCs/>
          <w:kern w:val="0"/>
          <w:sz w:val="32"/>
          <w:szCs w:val="32"/>
        </w:rPr>
        <w:t>第</w:t>
      </w:r>
      <w:r w:rsidR="00024098" w:rsidRPr="00515613">
        <w:rPr>
          <w:rFonts w:ascii="黑体" w:eastAsia="黑体" w:hAnsi="黑体" w:cs="Arial" w:hint="eastAsia"/>
          <w:bCs/>
          <w:kern w:val="0"/>
          <w:sz w:val="32"/>
          <w:szCs w:val="32"/>
        </w:rPr>
        <w:t>四</w:t>
      </w:r>
      <w:r w:rsidRPr="00515613">
        <w:rPr>
          <w:rFonts w:ascii="黑体" w:eastAsia="黑体" w:hAnsi="黑体" w:cs="Arial"/>
          <w:bCs/>
          <w:kern w:val="0"/>
          <w:sz w:val="32"/>
          <w:szCs w:val="32"/>
        </w:rPr>
        <w:t>章</w:t>
      </w:r>
      <w:r w:rsidR="00515613" w:rsidRPr="00515613">
        <w:rPr>
          <w:rFonts w:ascii="黑体" w:eastAsia="黑体" w:hAnsi="黑体" w:cs="Arial" w:hint="eastAsia"/>
          <w:bCs/>
          <w:kern w:val="0"/>
          <w:sz w:val="32"/>
          <w:szCs w:val="32"/>
        </w:rPr>
        <w:t xml:space="preserve">  </w:t>
      </w:r>
      <w:r w:rsidRPr="00515613">
        <w:rPr>
          <w:rFonts w:ascii="黑体" w:eastAsia="黑体" w:hAnsi="黑体" w:cs="Arial"/>
          <w:bCs/>
          <w:kern w:val="0"/>
          <w:sz w:val="32"/>
          <w:szCs w:val="32"/>
        </w:rPr>
        <w:t>监督检查和责任追究</w:t>
      </w:r>
      <w:r w:rsidRPr="00515613">
        <w:rPr>
          <w:rFonts w:ascii="Arial" w:eastAsia="黑体" w:hAnsi="Arial" w:cs="Arial"/>
          <w:kern w:val="0"/>
          <w:sz w:val="32"/>
          <w:szCs w:val="32"/>
        </w:rPr>
        <w:t> </w:t>
      </w:r>
    </w:p>
    <w:p w:rsidR="008B24FE" w:rsidRPr="00515613" w:rsidRDefault="008B24FE" w:rsidP="00515613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第十六条</w:t>
      </w:r>
      <w:r w:rsidR="00515613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515613">
        <w:rPr>
          <w:rFonts w:ascii="仿宋" w:eastAsia="仿宋" w:hAnsi="仿宋" w:cs="Arial"/>
          <w:kern w:val="0"/>
          <w:sz w:val="32"/>
          <w:szCs w:val="32"/>
        </w:rPr>
        <w:t>严禁各单位</w:t>
      </w:r>
      <w:r w:rsidR="00024098" w:rsidRPr="00515613">
        <w:rPr>
          <w:rFonts w:ascii="仿宋" w:eastAsia="仿宋" w:hAnsi="仿宋" w:cs="Arial" w:hint="eastAsia"/>
          <w:kern w:val="0"/>
          <w:sz w:val="32"/>
          <w:szCs w:val="32"/>
        </w:rPr>
        <w:t>和部门</w:t>
      </w:r>
      <w:r w:rsidRPr="00515613">
        <w:rPr>
          <w:rFonts w:ascii="仿宋" w:eastAsia="仿宋" w:hAnsi="仿宋" w:cs="Arial"/>
          <w:kern w:val="0"/>
          <w:sz w:val="32"/>
          <w:szCs w:val="32"/>
        </w:rPr>
        <w:t>借会议名义组织会餐或安排宴请；严禁套取会议</w:t>
      </w:r>
      <w:proofErr w:type="gramStart"/>
      <w:r w:rsidRPr="00515613">
        <w:rPr>
          <w:rFonts w:ascii="仿宋" w:eastAsia="仿宋" w:hAnsi="仿宋" w:cs="Arial"/>
          <w:kern w:val="0"/>
          <w:sz w:val="32"/>
          <w:szCs w:val="32"/>
        </w:rPr>
        <w:t>费设立</w:t>
      </w:r>
      <w:proofErr w:type="gramEnd"/>
      <w:r w:rsidRPr="00515613">
        <w:rPr>
          <w:rFonts w:ascii="仿宋" w:eastAsia="仿宋" w:hAnsi="仿宋" w:cs="Arial"/>
          <w:kern w:val="0"/>
          <w:sz w:val="32"/>
          <w:szCs w:val="32"/>
        </w:rPr>
        <w:t>“小金库”；严禁在会议费中列支公务接待费。</w:t>
      </w:r>
    </w:p>
    <w:p w:rsidR="008B24FE" w:rsidRPr="00515613" w:rsidRDefault="00024098" w:rsidP="00515613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第十</w:t>
      </w:r>
      <w:r w:rsidRPr="00515613">
        <w:rPr>
          <w:rFonts w:ascii="仿宋" w:eastAsia="仿宋" w:hAnsi="仿宋" w:cs="Arial" w:hint="eastAsia"/>
          <w:kern w:val="0"/>
          <w:sz w:val="32"/>
          <w:szCs w:val="32"/>
        </w:rPr>
        <w:t>七</w:t>
      </w:r>
      <w:r w:rsidRPr="00515613">
        <w:rPr>
          <w:rFonts w:ascii="仿宋" w:eastAsia="仿宋" w:hAnsi="仿宋" w:cs="Arial"/>
          <w:kern w:val="0"/>
          <w:sz w:val="32"/>
          <w:szCs w:val="32"/>
        </w:rPr>
        <w:t>条</w:t>
      </w:r>
      <w:r w:rsidR="00515613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="008B24FE" w:rsidRPr="00515613">
        <w:rPr>
          <w:rFonts w:ascii="仿宋" w:eastAsia="仿宋" w:hAnsi="仿宋" w:cs="Arial"/>
          <w:kern w:val="0"/>
          <w:sz w:val="32"/>
          <w:szCs w:val="32"/>
        </w:rPr>
        <w:t>各单位</w:t>
      </w:r>
      <w:r w:rsidR="00FA477E" w:rsidRPr="00515613">
        <w:rPr>
          <w:rFonts w:ascii="仿宋" w:eastAsia="仿宋" w:hAnsi="仿宋" w:cs="Arial"/>
          <w:kern w:val="0"/>
          <w:sz w:val="32"/>
          <w:szCs w:val="32"/>
        </w:rPr>
        <w:t>开会期间要</w:t>
      </w:r>
      <w:r w:rsidR="008B24FE" w:rsidRPr="00515613">
        <w:rPr>
          <w:rFonts w:ascii="仿宋" w:eastAsia="仿宋" w:hAnsi="仿宋" w:cs="Arial"/>
          <w:kern w:val="0"/>
          <w:sz w:val="32"/>
          <w:szCs w:val="32"/>
        </w:rPr>
        <w:t>严格执行会议用房标准，不得安排高档套房；会议用餐严格控制菜品种类、数量和份量，</w:t>
      </w:r>
      <w:r w:rsidR="00FA477E" w:rsidRPr="00515613">
        <w:rPr>
          <w:rFonts w:ascii="仿宋" w:eastAsia="仿宋" w:hAnsi="仿宋" w:cs="Arial"/>
          <w:kern w:val="0"/>
          <w:sz w:val="32"/>
          <w:szCs w:val="32"/>
        </w:rPr>
        <w:t>原则上</w:t>
      </w:r>
      <w:r w:rsidR="008B24FE" w:rsidRPr="00515613">
        <w:rPr>
          <w:rFonts w:ascii="仿宋" w:eastAsia="仿宋" w:hAnsi="仿宋" w:cs="Arial"/>
          <w:kern w:val="0"/>
          <w:sz w:val="32"/>
          <w:szCs w:val="32"/>
        </w:rPr>
        <w:t>安排自助餐，严禁提供高档菜肴，不</w:t>
      </w:r>
      <w:r w:rsidR="00FA477E" w:rsidRPr="00515613">
        <w:rPr>
          <w:rFonts w:ascii="仿宋" w:eastAsia="仿宋" w:hAnsi="仿宋" w:cs="Arial"/>
          <w:kern w:val="0"/>
          <w:sz w:val="32"/>
          <w:szCs w:val="32"/>
        </w:rPr>
        <w:t>得</w:t>
      </w:r>
      <w:r w:rsidR="008B24FE" w:rsidRPr="00515613">
        <w:rPr>
          <w:rFonts w:ascii="仿宋" w:eastAsia="仿宋" w:hAnsi="仿宋" w:cs="Arial"/>
          <w:kern w:val="0"/>
          <w:sz w:val="32"/>
          <w:szCs w:val="32"/>
        </w:rPr>
        <w:t>安排宴请，</w:t>
      </w:r>
      <w:r w:rsidR="00FA477E" w:rsidRPr="00515613">
        <w:rPr>
          <w:rFonts w:ascii="仿宋" w:eastAsia="仿宋" w:hAnsi="仿宋" w:cs="Arial"/>
          <w:kern w:val="0"/>
          <w:sz w:val="32"/>
          <w:szCs w:val="32"/>
        </w:rPr>
        <w:t>一律不得提供</w:t>
      </w:r>
      <w:r w:rsidR="008B24FE" w:rsidRPr="00515613">
        <w:rPr>
          <w:rFonts w:ascii="仿宋" w:eastAsia="仿宋" w:hAnsi="仿宋" w:cs="Arial"/>
          <w:kern w:val="0"/>
          <w:sz w:val="32"/>
          <w:szCs w:val="32"/>
        </w:rPr>
        <w:t>烟酒；会议会场一律不摆花草，不制作背景板，不提供水果。</w:t>
      </w:r>
    </w:p>
    <w:p w:rsidR="008B24FE" w:rsidRPr="00515613" w:rsidRDefault="00024098" w:rsidP="00515613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第十</w:t>
      </w:r>
      <w:r w:rsidRPr="00515613">
        <w:rPr>
          <w:rFonts w:ascii="仿宋" w:eastAsia="仿宋" w:hAnsi="仿宋" w:cs="Arial" w:hint="eastAsia"/>
          <w:kern w:val="0"/>
          <w:sz w:val="32"/>
          <w:szCs w:val="32"/>
        </w:rPr>
        <w:t>八</w:t>
      </w:r>
      <w:r w:rsidRPr="00515613">
        <w:rPr>
          <w:rFonts w:ascii="仿宋" w:eastAsia="仿宋" w:hAnsi="仿宋" w:cs="Arial"/>
          <w:kern w:val="0"/>
          <w:sz w:val="32"/>
          <w:szCs w:val="32"/>
        </w:rPr>
        <w:t>条</w:t>
      </w:r>
      <w:r w:rsidR="00515613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515613">
        <w:rPr>
          <w:rFonts w:ascii="仿宋" w:eastAsia="仿宋" w:hAnsi="仿宋" w:hint="eastAsia"/>
          <w:kern w:val="0"/>
          <w:sz w:val="32"/>
          <w:szCs w:val="32"/>
        </w:rPr>
        <w:t>各单位</w:t>
      </w:r>
      <w:r w:rsidR="008B24FE" w:rsidRPr="00515613">
        <w:rPr>
          <w:rFonts w:ascii="仿宋" w:eastAsia="仿宋" w:hAnsi="仿宋" w:cs="Arial"/>
          <w:kern w:val="0"/>
          <w:sz w:val="32"/>
          <w:szCs w:val="32"/>
        </w:rPr>
        <w:t>不得使用会议费购置电脑、复印机、打印机、传真机等固定资产</w:t>
      </w:r>
      <w:r w:rsidR="00FA477E" w:rsidRPr="00515613">
        <w:rPr>
          <w:rFonts w:ascii="仿宋" w:eastAsia="仿宋" w:hAnsi="仿宋" w:cs="Arial"/>
          <w:kern w:val="0"/>
          <w:sz w:val="32"/>
          <w:szCs w:val="32"/>
        </w:rPr>
        <w:t>或</w:t>
      </w:r>
      <w:r w:rsidR="008B24FE" w:rsidRPr="00515613">
        <w:rPr>
          <w:rFonts w:ascii="仿宋" w:eastAsia="仿宋" w:hAnsi="仿宋" w:cs="Arial"/>
          <w:kern w:val="0"/>
          <w:sz w:val="32"/>
          <w:szCs w:val="32"/>
        </w:rPr>
        <w:t>与会议</w:t>
      </w:r>
      <w:r w:rsidR="00FA477E" w:rsidRPr="00515613">
        <w:rPr>
          <w:rFonts w:ascii="仿宋" w:eastAsia="仿宋" w:hAnsi="仿宋" w:cs="Arial"/>
          <w:kern w:val="0"/>
          <w:sz w:val="32"/>
          <w:szCs w:val="32"/>
        </w:rPr>
        <w:t>内容</w:t>
      </w:r>
      <w:r w:rsidR="008B24FE" w:rsidRPr="00515613">
        <w:rPr>
          <w:rFonts w:ascii="仿宋" w:eastAsia="仿宋" w:hAnsi="仿宋" w:cs="Arial"/>
          <w:kern w:val="0"/>
          <w:sz w:val="32"/>
          <w:szCs w:val="32"/>
        </w:rPr>
        <w:t>无关的其他费用；</w:t>
      </w:r>
      <w:r w:rsidR="00FA477E" w:rsidRPr="00515613">
        <w:rPr>
          <w:rFonts w:ascii="仿宋" w:eastAsia="仿宋" w:hAnsi="仿宋" w:cs="Arial"/>
          <w:kern w:val="0"/>
          <w:sz w:val="32"/>
          <w:szCs w:val="32"/>
        </w:rPr>
        <w:t>会议期间</w:t>
      </w:r>
      <w:r w:rsidR="008B24FE" w:rsidRPr="00515613">
        <w:rPr>
          <w:rFonts w:ascii="仿宋" w:eastAsia="仿宋" w:hAnsi="仿宋" w:cs="Arial"/>
          <w:kern w:val="0"/>
          <w:sz w:val="32"/>
          <w:szCs w:val="32"/>
        </w:rPr>
        <w:t>不得组织旅游和与会议无关的参观；严禁组织高消费娱乐、健身活动；严禁以任何名义发放纪念品；不得额外配发洗漱用品。</w:t>
      </w:r>
    </w:p>
    <w:p w:rsidR="008B24FE" w:rsidRPr="00515613" w:rsidRDefault="008B24FE" w:rsidP="00515613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第</w:t>
      </w:r>
      <w:r w:rsidR="005C5492" w:rsidRPr="00515613">
        <w:rPr>
          <w:rFonts w:ascii="仿宋" w:eastAsia="仿宋" w:hAnsi="仿宋" w:cs="Arial"/>
          <w:kern w:val="0"/>
          <w:sz w:val="32"/>
          <w:szCs w:val="32"/>
        </w:rPr>
        <w:t>十九</w:t>
      </w:r>
      <w:r w:rsidRPr="00515613">
        <w:rPr>
          <w:rFonts w:ascii="仿宋" w:eastAsia="仿宋" w:hAnsi="仿宋" w:cs="Arial"/>
          <w:kern w:val="0"/>
          <w:sz w:val="32"/>
          <w:szCs w:val="32"/>
        </w:rPr>
        <w:t>条</w:t>
      </w:r>
      <w:r w:rsidR="00515613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 w:rsidRPr="00515613">
        <w:rPr>
          <w:rFonts w:ascii="仿宋" w:eastAsia="仿宋" w:hAnsi="仿宋" w:cs="Arial"/>
          <w:kern w:val="0"/>
          <w:sz w:val="32"/>
          <w:szCs w:val="32"/>
        </w:rPr>
        <w:t>违反本办法规定，有下列行为之一的，依法依规追究会议举办单位和相关人员的责任：</w:t>
      </w:r>
    </w:p>
    <w:p w:rsidR="00B82E51" w:rsidRPr="00515613" w:rsidRDefault="008B24FE" w:rsidP="00515613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（一）</w:t>
      </w:r>
      <w:r w:rsidR="00B82E51" w:rsidRPr="00515613">
        <w:rPr>
          <w:rFonts w:ascii="仿宋" w:eastAsia="仿宋" w:hAnsi="仿宋" w:cs="Arial"/>
          <w:kern w:val="0"/>
          <w:sz w:val="32"/>
          <w:szCs w:val="32"/>
        </w:rPr>
        <w:t>以虚报、冒领手段骗取会议费的；</w:t>
      </w:r>
    </w:p>
    <w:p w:rsidR="008B24FE" w:rsidRPr="00515613" w:rsidRDefault="008B24FE" w:rsidP="00515613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（二）</w:t>
      </w:r>
      <w:r w:rsidR="00B82E51" w:rsidRPr="00515613">
        <w:rPr>
          <w:rFonts w:ascii="仿宋" w:eastAsia="仿宋" w:hAnsi="仿宋" w:cs="Arial"/>
          <w:kern w:val="0"/>
          <w:sz w:val="32"/>
          <w:szCs w:val="32"/>
        </w:rPr>
        <w:t>虚报会议人数、天数等进行报销的；</w:t>
      </w:r>
    </w:p>
    <w:p w:rsidR="008B24FE" w:rsidRPr="00515613" w:rsidRDefault="008B24FE" w:rsidP="00515613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（三）</w:t>
      </w:r>
      <w:r w:rsidR="00B82E51" w:rsidRPr="00515613">
        <w:rPr>
          <w:rFonts w:ascii="仿宋" w:eastAsia="仿宋" w:hAnsi="仿宋" w:cs="Arial"/>
          <w:kern w:val="0"/>
          <w:sz w:val="32"/>
          <w:szCs w:val="32"/>
        </w:rPr>
        <w:t>违规扩大会议费开支范围，擅自提高会议费开支标准的；</w:t>
      </w:r>
    </w:p>
    <w:p w:rsidR="008B24FE" w:rsidRPr="00515613" w:rsidRDefault="008B24FE" w:rsidP="00515613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（四）</w:t>
      </w:r>
      <w:r w:rsidR="00B82E51" w:rsidRPr="00515613">
        <w:rPr>
          <w:rFonts w:ascii="仿宋" w:eastAsia="仿宋" w:hAnsi="仿宋" w:cs="Arial"/>
          <w:kern w:val="0"/>
          <w:sz w:val="32"/>
          <w:szCs w:val="32"/>
        </w:rPr>
        <w:t>违规报销与会议无关费用的；</w:t>
      </w:r>
    </w:p>
    <w:p w:rsidR="008B24FE" w:rsidRPr="00515613" w:rsidRDefault="008B24FE" w:rsidP="00515613">
      <w:pPr>
        <w:widowControl/>
        <w:spacing w:line="56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（五）</w:t>
      </w:r>
      <w:r w:rsidR="00B82E51" w:rsidRPr="00515613">
        <w:rPr>
          <w:rFonts w:ascii="仿宋" w:eastAsia="仿宋" w:hAnsi="仿宋" w:cs="Arial"/>
          <w:kern w:val="0"/>
          <w:sz w:val="32"/>
          <w:szCs w:val="32"/>
        </w:rPr>
        <w:t>其他违反本办法行为的。</w:t>
      </w:r>
    </w:p>
    <w:p w:rsidR="008B24FE" w:rsidRPr="00515613" w:rsidRDefault="008B24FE" w:rsidP="00515613">
      <w:pPr>
        <w:widowControl/>
        <w:spacing w:beforeLines="100" w:afterLines="50"/>
        <w:jc w:val="center"/>
        <w:rPr>
          <w:rFonts w:ascii="黑体" w:eastAsia="黑体" w:hAnsi="黑体" w:cs="Arial"/>
          <w:kern w:val="0"/>
          <w:sz w:val="32"/>
          <w:szCs w:val="32"/>
        </w:rPr>
      </w:pPr>
      <w:r w:rsidRPr="00515613">
        <w:rPr>
          <w:rFonts w:ascii="黑体" w:eastAsia="黑体" w:hAnsi="黑体" w:cs="Arial"/>
          <w:bCs/>
          <w:kern w:val="0"/>
          <w:sz w:val="32"/>
          <w:szCs w:val="32"/>
        </w:rPr>
        <w:t>第七章</w:t>
      </w:r>
      <w:r w:rsidR="00515613">
        <w:rPr>
          <w:rFonts w:ascii="黑体" w:eastAsia="黑体" w:hAnsi="黑体" w:cs="Arial" w:hint="eastAsia"/>
          <w:bCs/>
          <w:kern w:val="0"/>
          <w:sz w:val="32"/>
          <w:szCs w:val="32"/>
        </w:rPr>
        <w:t xml:space="preserve">  </w:t>
      </w:r>
      <w:r w:rsidRPr="00515613">
        <w:rPr>
          <w:rFonts w:ascii="黑体" w:eastAsia="黑体" w:hAnsi="黑体" w:cs="Arial"/>
          <w:bCs/>
          <w:kern w:val="0"/>
          <w:sz w:val="32"/>
          <w:szCs w:val="32"/>
        </w:rPr>
        <w:t>附</w:t>
      </w:r>
      <w:r w:rsidR="00515613">
        <w:rPr>
          <w:rFonts w:ascii="黑体" w:eastAsia="黑体" w:hAnsi="黑体" w:cs="Arial" w:hint="eastAsia"/>
          <w:bCs/>
          <w:kern w:val="0"/>
          <w:sz w:val="32"/>
          <w:szCs w:val="32"/>
        </w:rPr>
        <w:t xml:space="preserve">  </w:t>
      </w:r>
      <w:r w:rsidRPr="00515613">
        <w:rPr>
          <w:rFonts w:ascii="黑体" w:eastAsia="黑体" w:hAnsi="黑体" w:cs="Arial"/>
          <w:bCs/>
          <w:kern w:val="0"/>
          <w:sz w:val="32"/>
          <w:szCs w:val="32"/>
        </w:rPr>
        <w:t>则</w:t>
      </w:r>
    </w:p>
    <w:p w:rsidR="009A0952" w:rsidRPr="00515613" w:rsidRDefault="008B24FE" w:rsidP="0051561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第二十条</w:t>
      </w:r>
      <w:r w:rsidR="00515613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="00B82E51" w:rsidRPr="00515613">
        <w:rPr>
          <w:rFonts w:ascii="仿宋" w:eastAsia="仿宋" w:hAnsi="仿宋" w:cs="Arial"/>
          <w:kern w:val="0"/>
          <w:sz w:val="32"/>
          <w:szCs w:val="32"/>
        </w:rPr>
        <w:t>本公司所属各单位可以参照本办法执行</w:t>
      </w:r>
      <w:r w:rsidR="00A931E9" w:rsidRPr="00515613">
        <w:rPr>
          <w:rFonts w:ascii="仿宋" w:eastAsia="仿宋" w:hAnsi="仿宋" w:cs="Arial"/>
          <w:kern w:val="0"/>
          <w:sz w:val="32"/>
          <w:szCs w:val="32"/>
        </w:rPr>
        <w:t>或另行制定本单位会议费管理制度</w:t>
      </w:r>
      <w:r w:rsidR="00B82E51" w:rsidRPr="00515613">
        <w:rPr>
          <w:rFonts w:ascii="仿宋" w:eastAsia="仿宋" w:hAnsi="仿宋" w:cs="Arial"/>
          <w:kern w:val="0"/>
          <w:sz w:val="32"/>
          <w:szCs w:val="32"/>
        </w:rPr>
        <w:t>。</w:t>
      </w:r>
    </w:p>
    <w:p w:rsidR="009A0952" w:rsidRPr="00515613" w:rsidRDefault="009A0952" w:rsidP="0051561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第</w:t>
      </w:r>
      <w:r w:rsidRPr="00515613">
        <w:rPr>
          <w:rFonts w:ascii="仿宋" w:eastAsia="仿宋" w:hAnsi="仿宋" w:cs="Arial" w:hint="eastAsia"/>
          <w:kern w:val="0"/>
          <w:sz w:val="32"/>
          <w:szCs w:val="32"/>
        </w:rPr>
        <w:t>二十</w:t>
      </w:r>
      <w:r w:rsidR="005C5492" w:rsidRPr="00515613">
        <w:rPr>
          <w:rFonts w:ascii="仿宋" w:eastAsia="仿宋" w:hAnsi="仿宋" w:cs="Arial" w:hint="eastAsia"/>
          <w:kern w:val="0"/>
          <w:sz w:val="32"/>
          <w:szCs w:val="32"/>
        </w:rPr>
        <w:t>一</w:t>
      </w:r>
      <w:r w:rsidRPr="00515613">
        <w:rPr>
          <w:rFonts w:ascii="仿宋" w:eastAsia="仿宋" w:hAnsi="仿宋" w:cs="Arial"/>
          <w:kern w:val="0"/>
          <w:sz w:val="32"/>
          <w:szCs w:val="32"/>
        </w:rPr>
        <w:t>条</w:t>
      </w:r>
      <w:r w:rsidR="00515613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Pr="00515613">
        <w:rPr>
          <w:rFonts w:ascii="仿宋" w:eastAsia="仿宋" w:hAnsi="仿宋" w:cs="Arial" w:hint="eastAsia"/>
          <w:kern w:val="0"/>
          <w:sz w:val="32"/>
          <w:szCs w:val="32"/>
        </w:rPr>
        <w:t>本办法由公司负责解释。</w:t>
      </w:r>
    </w:p>
    <w:p w:rsidR="00B82E51" w:rsidRPr="00515613" w:rsidRDefault="00B82E51" w:rsidP="00515613">
      <w:pPr>
        <w:widowControl/>
        <w:spacing w:line="56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515613">
        <w:rPr>
          <w:rFonts w:ascii="仿宋" w:eastAsia="仿宋" w:hAnsi="仿宋" w:cs="Arial"/>
          <w:kern w:val="0"/>
          <w:sz w:val="32"/>
          <w:szCs w:val="32"/>
        </w:rPr>
        <w:t>第二十</w:t>
      </w:r>
      <w:r w:rsidR="005C5492" w:rsidRPr="00515613">
        <w:rPr>
          <w:rFonts w:ascii="仿宋" w:eastAsia="仿宋" w:hAnsi="仿宋" w:cs="Arial"/>
          <w:kern w:val="0"/>
          <w:sz w:val="32"/>
          <w:szCs w:val="32"/>
        </w:rPr>
        <w:t>二</w:t>
      </w:r>
      <w:r w:rsidRPr="00515613">
        <w:rPr>
          <w:rFonts w:ascii="仿宋" w:eastAsia="仿宋" w:hAnsi="仿宋" w:cs="Arial"/>
          <w:kern w:val="0"/>
          <w:sz w:val="32"/>
          <w:szCs w:val="32"/>
        </w:rPr>
        <w:t>条</w:t>
      </w:r>
      <w:r w:rsidR="00515613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="0039515D" w:rsidRPr="00515613">
        <w:rPr>
          <w:rFonts w:ascii="仿宋" w:eastAsia="仿宋" w:hAnsi="仿宋" w:cs="Arial" w:hint="eastAsia"/>
          <w:kern w:val="0"/>
          <w:sz w:val="32"/>
          <w:szCs w:val="32"/>
        </w:rPr>
        <w:t>本办法自</w:t>
      </w:r>
      <w:r w:rsidR="0039515D" w:rsidRPr="00515613">
        <w:rPr>
          <w:rFonts w:ascii="仿宋" w:eastAsia="仿宋" w:hAnsi="仿宋" w:cs="Arial"/>
          <w:kern w:val="0"/>
          <w:sz w:val="32"/>
          <w:szCs w:val="32"/>
        </w:rPr>
        <w:t>2020</w:t>
      </w:r>
      <w:r w:rsidR="0039515D" w:rsidRPr="00515613">
        <w:rPr>
          <w:rFonts w:ascii="仿宋" w:eastAsia="仿宋" w:hAnsi="仿宋" w:cs="Arial" w:hint="eastAsia"/>
          <w:kern w:val="0"/>
          <w:sz w:val="32"/>
          <w:szCs w:val="32"/>
        </w:rPr>
        <w:t>年</w:t>
      </w:r>
      <w:r w:rsidR="0039515D" w:rsidRPr="00515613">
        <w:rPr>
          <w:rFonts w:ascii="仿宋" w:eastAsia="仿宋" w:hAnsi="仿宋" w:cs="Arial"/>
          <w:kern w:val="0"/>
          <w:sz w:val="32"/>
          <w:szCs w:val="32"/>
        </w:rPr>
        <w:t>1</w:t>
      </w:r>
      <w:r w:rsidR="0039515D" w:rsidRPr="00515613">
        <w:rPr>
          <w:rFonts w:ascii="仿宋" w:eastAsia="仿宋" w:hAnsi="仿宋" w:cs="Arial" w:hint="eastAsia"/>
          <w:kern w:val="0"/>
          <w:sz w:val="32"/>
          <w:szCs w:val="32"/>
        </w:rPr>
        <w:t>月</w:t>
      </w:r>
      <w:r w:rsidR="0039515D" w:rsidRPr="00515613">
        <w:rPr>
          <w:rFonts w:ascii="仿宋" w:eastAsia="仿宋" w:hAnsi="仿宋" w:cs="Arial"/>
          <w:kern w:val="0"/>
          <w:sz w:val="32"/>
          <w:szCs w:val="32"/>
        </w:rPr>
        <w:t>1</w:t>
      </w:r>
      <w:r w:rsidR="0039515D" w:rsidRPr="00515613">
        <w:rPr>
          <w:rFonts w:ascii="仿宋" w:eastAsia="仿宋" w:hAnsi="仿宋" w:cs="Arial" w:hint="eastAsia"/>
          <w:kern w:val="0"/>
          <w:sz w:val="32"/>
          <w:szCs w:val="32"/>
        </w:rPr>
        <w:t>日起施行</w:t>
      </w:r>
      <w:bookmarkStart w:id="0" w:name="_GoBack"/>
      <w:bookmarkEnd w:id="0"/>
      <w:r w:rsidRPr="00515613">
        <w:rPr>
          <w:rFonts w:ascii="仿宋" w:eastAsia="仿宋" w:hAnsi="仿宋" w:cs="Arial"/>
          <w:kern w:val="0"/>
          <w:sz w:val="32"/>
          <w:szCs w:val="32"/>
        </w:rPr>
        <w:t>。</w:t>
      </w:r>
    </w:p>
    <w:sectPr w:rsidR="00B82E51" w:rsidRPr="00515613" w:rsidSect="003A45A9">
      <w:footerReference w:type="default" r:id="rId7"/>
      <w:pgSz w:w="11906" w:h="16838"/>
      <w:pgMar w:top="2098" w:right="1474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036" w:rsidRDefault="002E5036" w:rsidP="009C13EB">
      <w:r>
        <w:separator/>
      </w:r>
    </w:p>
  </w:endnote>
  <w:endnote w:type="continuationSeparator" w:id="1">
    <w:p w:rsidR="002E5036" w:rsidRDefault="002E5036" w:rsidP="009C1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34363"/>
      <w:docPartObj>
        <w:docPartGallery w:val="Page Numbers (Bottom of Page)"/>
        <w:docPartUnique/>
      </w:docPartObj>
    </w:sdtPr>
    <w:sdtContent>
      <w:p w:rsidR="00515613" w:rsidRDefault="00515613">
        <w:pPr>
          <w:pStyle w:val="a6"/>
          <w:jc w:val="center"/>
        </w:pPr>
        <w:fldSimple w:instr=" PAGE   \* MERGEFORMAT ">
          <w:r w:rsidRPr="00515613">
            <w:rPr>
              <w:noProof/>
              <w:lang w:val="zh-CN"/>
            </w:rPr>
            <w:t>5</w:t>
          </w:r>
        </w:fldSimple>
      </w:p>
    </w:sdtContent>
  </w:sdt>
  <w:p w:rsidR="00515613" w:rsidRDefault="005156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036" w:rsidRDefault="002E5036" w:rsidP="009C13EB">
      <w:r>
        <w:separator/>
      </w:r>
    </w:p>
  </w:footnote>
  <w:footnote w:type="continuationSeparator" w:id="1">
    <w:p w:rsidR="002E5036" w:rsidRDefault="002E5036" w:rsidP="009C1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61B0D"/>
    <w:multiLevelType w:val="hybridMultilevel"/>
    <w:tmpl w:val="C8C6F636"/>
    <w:lvl w:ilvl="0" w:tplc="FF761790">
      <w:start w:val="1"/>
      <w:numFmt w:val="japaneseCounting"/>
      <w:lvlText w:val="第%1条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B744A82"/>
    <w:multiLevelType w:val="hybridMultilevel"/>
    <w:tmpl w:val="51DAAA6E"/>
    <w:lvl w:ilvl="0" w:tplc="1C66B730">
      <w:start w:val="1"/>
      <w:numFmt w:val="japaneseCounting"/>
      <w:lvlText w:val="第%1章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4FE"/>
    <w:rsid w:val="000026FE"/>
    <w:rsid w:val="00002EF3"/>
    <w:rsid w:val="000036E8"/>
    <w:rsid w:val="0000447B"/>
    <w:rsid w:val="00004670"/>
    <w:rsid w:val="00004DAF"/>
    <w:rsid w:val="00004FB7"/>
    <w:rsid w:val="00012479"/>
    <w:rsid w:val="000150C4"/>
    <w:rsid w:val="00022593"/>
    <w:rsid w:val="00022BF2"/>
    <w:rsid w:val="00022E1F"/>
    <w:rsid w:val="0002312A"/>
    <w:rsid w:val="000238E1"/>
    <w:rsid w:val="00024098"/>
    <w:rsid w:val="00024708"/>
    <w:rsid w:val="00025DC4"/>
    <w:rsid w:val="00025F20"/>
    <w:rsid w:val="000334D0"/>
    <w:rsid w:val="000348BB"/>
    <w:rsid w:val="00035BC7"/>
    <w:rsid w:val="00035E45"/>
    <w:rsid w:val="000366D1"/>
    <w:rsid w:val="000375C6"/>
    <w:rsid w:val="00040ACC"/>
    <w:rsid w:val="00040AF7"/>
    <w:rsid w:val="00044BD7"/>
    <w:rsid w:val="00046211"/>
    <w:rsid w:val="0004647B"/>
    <w:rsid w:val="00046769"/>
    <w:rsid w:val="00046FDF"/>
    <w:rsid w:val="000476D6"/>
    <w:rsid w:val="00050571"/>
    <w:rsid w:val="00050F2C"/>
    <w:rsid w:val="0005386B"/>
    <w:rsid w:val="00053C9E"/>
    <w:rsid w:val="00053D5A"/>
    <w:rsid w:val="00055004"/>
    <w:rsid w:val="00055218"/>
    <w:rsid w:val="00056319"/>
    <w:rsid w:val="0005673B"/>
    <w:rsid w:val="00057278"/>
    <w:rsid w:val="00061B85"/>
    <w:rsid w:val="00063579"/>
    <w:rsid w:val="0006514F"/>
    <w:rsid w:val="0006534C"/>
    <w:rsid w:val="00073FE3"/>
    <w:rsid w:val="0007441B"/>
    <w:rsid w:val="00075543"/>
    <w:rsid w:val="00075642"/>
    <w:rsid w:val="00075BF7"/>
    <w:rsid w:val="0007635C"/>
    <w:rsid w:val="0008087F"/>
    <w:rsid w:val="000816A8"/>
    <w:rsid w:val="00081AAA"/>
    <w:rsid w:val="000827E1"/>
    <w:rsid w:val="00085FA9"/>
    <w:rsid w:val="000877FB"/>
    <w:rsid w:val="000912BC"/>
    <w:rsid w:val="00091D48"/>
    <w:rsid w:val="000940FB"/>
    <w:rsid w:val="000947F9"/>
    <w:rsid w:val="000A35A4"/>
    <w:rsid w:val="000A3622"/>
    <w:rsid w:val="000A4E95"/>
    <w:rsid w:val="000A5B13"/>
    <w:rsid w:val="000A68D4"/>
    <w:rsid w:val="000A7B9B"/>
    <w:rsid w:val="000B2183"/>
    <w:rsid w:val="000B3411"/>
    <w:rsid w:val="000B3C23"/>
    <w:rsid w:val="000B4797"/>
    <w:rsid w:val="000B4E1D"/>
    <w:rsid w:val="000C1929"/>
    <w:rsid w:val="000C2946"/>
    <w:rsid w:val="000C5B69"/>
    <w:rsid w:val="000C6676"/>
    <w:rsid w:val="000C70E9"/>
    <w:rsid w:val="000C7939"/>
    <w:rsid w:val="000C7DAD"/>
    <w:rsid w:val="000D1EBE"/>
    <w:rsid w:val="000D288F"/>
    <w:rsid w:val="000D309D"/>
    <w:rsid w:val="000D5F79"/>
    <w:rsid w:val="000E0BB0"/>
    <w:rsid w:val="000E3E85"/>
    <w:rsid w:val="000E4905"/>
    <w:rsid w:val="000E4D69"/>
    <w:rsid w:val="000E736F"/>
    <w:rsid w:val="000F0BDE"/>
    <w:rsid w:val="000F0FAE"/>
    <w:rsid w:val="000F6040"/>
    <w:rsid w:val="00100F4E"/>
    <w:rsid w:val="00102B33"/>
    <w:rsid w:val="00104602"/>
    <w:rsid w:val="00104FB5"/>
    <w:rsid w:val="001079CB"/>
    <w:rsid w:val="001138F2"/>
    <w:rsid w:val="0011422B"/>
    <w:rsid w:val="00114515"/>
    <w:rsid w:val="00114D81"/>
    <w:rsid w:val="00120232"/>
    <w:rsid w:val="001205BC"/>
    <w:rsid w:val="0012516D"/>
    <w:rsid w:val="00130AC8"/>
    <w:rsid w:val="00130D07"/>
    <w:rsid w:val="00132B2A"/>
    <w:rsid w:val="00132E59"/>
    <w:rsid w:val="00133169"/>
    <w:rsid w:val="001331B7"/>
    <w:rsid w:val="0013404A"/>
    <w:rsid w:val="0013621B"/>
    <w:rsid w:val="001419D0"/>
    <w:rsid w:val="00141D1B"/>
    <w:rsid w:val="00147CA7"/>
    <w:rsid w:val="001550EB"/>
    <w:rsid w:val="001557B9"/>
    <w:rsid w:val="00157CE0"/>
    <w:rsid w:val="0016445C"/>
    <w:rsid w:val="0016509B"/>
    <w:rsid w:val="00171142"/>
    <w:rsid w:val="00176065"/>
    <w:rsid w:val="00176AFD"/>
    <w:rsid w:val="00177303"/>
    <w:rsid w:val="00180064"/>
    <w:rsid w:val="00180485"/>
    <w:rsid w:val="00180801"/>
    <w:rsid w:val="00185379"/>
    <w:rsid w:val="00185AE2"/>
    <w:rsid w:val="00187372"/>
    <w:rsid w:val="00187926"/>
    <w:rsid w:val="0018798E"/>
    <w:rsid w:val="001914CD"/>
    <w:rsid w:val="00191B41"/>
    <w:rsid w:val="00194288"/>
    <w:rsid w:val="00194E10"/>
    <w:rsid w:val="001978AF"/>
    <w:rsid w:val="001A0651"/>
    <w:rsid w:val="001A1032"/>
    <w:rsid w:val="001A13DA"/>
    <w:rsid w:val="001A1E88"/>
    <w:rsid w:val="001A2BA0"/>
    <w:rsid w:val="001A67BF"/>
    <w:rsid w:val="001A6E20"/>
    <w:rsid w:val="001A7516"/>
    <w:rsid w:val="001B0067"/>
    <w:rsid w:val="001B0DAA"/>
    <w:rsid w:val="001B3E32"/>
    <w:rsid w:val="001B5461"/>
    <w:rsid w:val="001B5D96"/>
    <w:rsid w:val="001B70F5"/>
    <w:rsid w:val="001B7B82"/>
    <w:rsid w:val="001C05CD"/>
    <w:rsid w:val="001C12B7"/>
    <w:rsid w:val="001C1471"/>
    <w:rsid w:val="001C25F1"/>
    <w:rsid w:val="001C2E51"/>
    <w:rsid w:val="001C3D41"/>
    <w:rsid w:val="001C44E7"/>
    <w:rsid w:val="001C7092"/>
    <w:rsid w:val="001D0270"/>
    <w:rsid w:val="001D2247"/>
    <w:rsid w:val="001D2D1B"/>
    <w:rsid w:val="001D31C0"/>
    <w:rsid w:val="001D3264"/>
    <w:rsid w:val="001D73D4"/>
    <w:rsid w:val="001E187D"/>
    <w:rsid w:val="001E30CF"/>
    <w:rsid w:val="001E4102"/>
    <w:rsid w:val="001E45D1"/>
    <w:rsid w:val="001E4629"/>
    <w:rsid w:val="001E7F22"/>
    <w:rsid w:val="001F186C"/>
    <w:rsid w:val="001F2262"/>
    <w:rsid w:val="001F36A2"/>
    <w:rsid w:val="001F3C67"/>
    <w:rsid w:val="001F5331"/>
    <w:rsid w:val="001F5333"/>
    <w:rsid w:val="001F729F"/>
    <w:rsid w:val="0020093D"/>
    <w:rsid w:val="00200EFC"/>
    <w:rsid w:val="00202430"/>
    <w:rsid w:val="00202BC1"/>
    <w:rsid w:val="0020364E"/>
    <w:rsid w:val="0020539D"/>
    <w:rsid w:val="002065EF"/>
    <w:rsid w:val="002128DC"/>
    <w:rsid w:val="002128F8"/>
    <w:rsid w:val="002133B4"/>
    <w:rsid w:val="0021633E"/>
    <w:rsid w:val="002164C1"/>
    <w:rsid w:val="00216A18"/>
    <w:rsid w:val="00222B62"/>
    <w:rsid w:val="002231F8"/>
    <w:rsid w:val="00225779"/>
    <w:rsid w:val="002309C6"/>
    <w:rsid w:val="00231A45"/>
    <w:rsid w:val="00231B11"/>
    <w:rsid w:val="002324FF"/>
    <w:rsid w:val="002326FF"/>
    <w:rsid w:val="002328BA"/>
    <w:rsid w:val="00233A87"/>
    <w:rsid w:val="002345F0"/>
    <w:rsid w:val="00234A7F"/>
    <w:rsid w:val="00235E3C"/>
    <w:rsid w:val="00236180"/>
    <w:rsid w:val="002367E5"/>
    <w:rsid w:val="0023684A"/>
    <w:rsid w:val="00241F9D"/>
    <w:rsid w:val="002424B0"/>
    <w:rsid w:val="00242BED"/>
    <w:rsid w:val="00243984"/>
    <w:rsid w:val="00245D52"/>
    <w:rsid w:val="00246F2B"/>
    <w:rsid w:val="00251958"/>
    <w:rsid w:val="002550A5"/>
    <w:rsid w:val="00255EA3"/>
    <w:rsid w:val="00256626"/>
    <w:rsid w:val="00256AC8"/>
    <w:rsid w:val="00263CC9"/>
    <w:rsid w:val="00265F67"/>
    <w:rsid w:val="0026624D"/>
    <w:rsid w:val="0026727C"/>
    <w:rsid w:val="00267673"/>
    <w:rsid w:val="00273DB6"/>
    <w:rsid w:val="00275F07"/>
    <w:rsid w:val="00285D8E"/>
    <w:rsid w:val="00286EC9"/>
    <w:rsid w:val="00287B01"/>
    <w:rsid w:val="00295256"/>
    <w:rsid w:val="002A1BC1"/>
    <w:rsid w:val="002A509A"/>
    <w:rsid w:val="002A7018"/>
    <w:rsid w:val="002A713E"/>
    <w:rsid w:val="002A7C1F"/>
    <w:rsid w:val="002B297B"/>
    <w:rsid w:val="002B49CC"/>
    <w:rsid w:val="002C08B2"/>
    <w:rsid w:val="002C0B72"/>
    <w:rsid w:val="002C0E90"/>
    <w:rsid w:val="002C20EA"/>
    <w:rsid w:val="002C336C"/>
    <w:rsid w:val="002C3C80"/>
    <w:rsid w:val="002C42C7"/>
    <w:rsid w:val="002C42FB"/>
    <w:rsid w:val="002C43E7"/>
    <w:rsid w:val="002C7385"/>
    <w:rsid w:val="002D0768"/>
    <w:rsid w:val="002D599A"/>
    <w:rsid w:val="002D5BCE"/>
    <w:rsid w:val="002D5DB3"/>
    <w:rsid w:val="002D6ECC"/>
    <w:rsid w:val="002D6FCC"/>
    <w:rsid w:val="002E13D9"/>
    <w:rsid w:val="002E2D94"/>
    <w:rsid w:val="002E5036"/>
    <w:rsid w:val="002E68D1"/>
    <w:rsid w:val="002E75B3"/>
    <w:rsid w:val="002F2CF4"/>
    <w:rsid w:val="002F3979"/>
    <w:rsid w:val="002F41A0"/>
    <w:rsid w:val="002F44E6"/>
    <w:rsid w:val="002F4C66"/>
    <w:rsid w:val="002F4D20"/>
    <w:rsid w:val="003007CA"/>
    <w:rsid w:val="00303549"/>
    <w:rsid w:val="00303561"/>
    <w:rsid w:val="00306369"/>
    <w:rsid w:val="00306742"/>
    <w:rsid w:val="003112CF"/>
    <w:rsid w:val="00311B00"/>
    <w:rsid w:val="0031350A"/>
    <w:rsid w:val="00315A89"/>
    <w:rsid w:val="00316EAB"/>
    <w:rsid w:val="003202A8"/>
    <w:rsid w:val="00320F35"/>
    <w:rsid w:val="00321AAE"/>
    <w:rsid w:val="00324164"/>
    <w:rsid w:val="003258A2"/>
    <w:rsid w:val="00325DE8"/>
    <w:rsid w:val="003268FA"/>
    <w:rsid w:val="00327F2B"/>
    <w:rsid w:val="00332A48"/>
    <w:rsid w:val="0033393A"/>
    <w:rsid w:val="003350D2"/>
    <w:rsid w:val="00335F41"/>
    <w:rsid w:val="003364B4"/>
    <w:rsid w:val="00336972"/>
    <w:rsid w:val="00341DB4"/>
    <w:rsid w:val="00342C1F"/>
    <w:rsid w:val="00343BDC"/>
    <w:rsid w:val="0034489E"/>
    <w:rsid w:val="00346298"/>
    <w:rsid w:val="00346D52"/>
    <w:rsid w:val="00350C3B"/>
    <w:rsid w:val="0035179F"/>
    <w:rsid w:val="00352FB6"/>
    <w:rsid w:val="00355D61"/>
    <w:rsid w:val="00360E32"/>
    <w:rsid w:val="003618FC"/>
    <w:rsid w:val="0036390D"/>
    <w:rsid w:val="00363ECD"/>
    <w:rsid w:val="0036502B"/>
    <w:rsid w:val="0036788E"/>
    <w:rsid w:val="003701BF"/>
    <w:rsid w:val="00370676"/>
    <w:rsid w:val="003747F0"/>
    <w:rsid w:val="00375854"/>
    <w:rsid w:val="00376846"/>
    <w:rsid w:val="003810C1"/>
    <w:rsid w:val="00381FF5"/>
    <w:rsid w:val="00382046"/>
    <w:rsid w:val="003844BF"/>
    <w:rsid w:val="00387B49"/>
    <w:rsid w:val="00390D93"/>
    <w:rsid w:val="003928B8"/>
    <w:rsid w:val="0039515D"/>
    <w:rsid w:val="00395B9D"/>
    <w:rsid w:val="0039775A"/>
    <w:rsid w:val="00397A02"/>
    <w:rsid w:val="003A039C"/>
    <w:rsid w:val="003A113B"/>
    <w:rsid w:val="003A45A9"/>
    <w:rsid w:val="003A4B74"/>
    <w:rsid w:val="003A7309"/>
    <w:rsid w:val="003B1C46"/>
    <w:rsid w:val="003B4365"/>
    <w:rsid w:val="003B7E89"/>
    <w:rsid w:val="003D1555"/>
    <w:rsid w:val="003D617E"/>
    <w:rsid w:val="003D65DE"/>
    <w:rsid w:val="003D7F2E"/>
    <w:rsid w:val="003E088B"/>
    <w:rsid w:val="003E2336"/>
    <w:rsid w:val="003E61C3"/>
    <w:rsid w:val="003F01C1"/>
    <w:rsid w:val="003F066B"/>
    <w:rsid w:val="003F275C"/>
    <w:rsid w:val="003F326F"/>
    <w:rsid w:val="003F40C5"/>
    <w:rsid w:val="003F50C8"/>
    <w:rsid w:val="003F6293"/>
    <w:rsid w:val="003F6352"/>
    <w:rsid w:val="00400CFB"/>
    <w:rsid w:val="00403C6F"/>
    <w:rsid w:val="00404437"/>
    <w:rsid w:val="004046F5"/>
    <w:rsid w:val="0040507D"/>
    <w:rsid w:val="00406DB0"/>
    <w:rsid w:val="004073A0"/>
    <w:rsid w:val="0041356A"/>
    <w:rsid w:val="0042267A"/>
    <w:rsid w:val="0042563C"/>
    <w:rsid w:val="00425725"/>
    <w:rsid w:val="004264AB"/>
    <w:rsid w:val="00426CD3"/>
    <w:rsid w:val="00430830"/>
    <w:rsid w:val="00430DEB"/>
    <w:rsid w:val="00433A68"/>
    <w:rsid w:val="00433ACB"/>
    <w:rsid w:val="00434B7F"/>
    <w:rsid w:val="004362C6"/>
    <w:rsid w:val="00436DF4"/>
    <w:rsid w:val="0043727A"/>
    <w:rsid w:val="004408E5"/>
    <w:rsid w:val="00441074"/>
    <w:rsid w:val="00442C7B"/>
    <w:rsid w:val="0044344D"/>
    <w:rsid w:val="00443C26"/>
    <w:rsid w:val="004509FF"/>
    <w:rsid w:val="00451F2D"/>
    <w:rsid w:val="004534BA"/>
    <w:rsid w:val="004555E9"/>
    <w:rsid w:val="004575EF"/>
    <w:rsid w:val="00457BB5"/>
    <w:rsid w:val="0046105A"/>
    <w:rsid w:val="004632BB"/>
    <w:rsid w:val="004641C5"/>
    <w:rsid w:val="00465760"/>
    <w:rsid w:val="00465A82"/>
    <w:rsid w:val="0046622F"/>
    <w:rsid w:val="0046703A"/>
    <w:rsid w:val="00470EED"/>
    <w:rsid w:val="0047190B"/>
    <w:rsid w:val="004727DC"/>
    <w:rsid w:val="004729B4"/>
    <w:rsid w:val="00474AE7"/>
    <w:rsid w:val="00474BDD"/>
    <w:rsid w:val="00474F30"/>
    <w:rsid w:val="0048131F"/>
    <w:rsid w:val="004822A1"/>
    <w:rsid w:val="00482A45"/>
    <w:rsid w:val="004852BA"/>
    <w:rsid w:val="00487FDA"/>
    <w:rsid w:val="0049016C"/>
    <w:rsid w:val="0049060D"/>
    <w:rsid w:val="00494BB5"/>
    <w:rsid w:val="004A1657"/>
    <w:rsid w:val="004A4EB2"/>
    <w:rsid w:val="004A6273"/>
    <w:rsid w:val="004A62FC"/>
    <w:rsid w:val="004A70F8"/>
    <w:rsid w:val="004A73B7"/>
    <w:rsid w:val="004B434F"/>
    <w:rsid w:val="004B7159"/>
    <w:rsid w:val="004B7C2B"/>
    <w:rsid w:val="004C09E4"/>
    <w:rsid w:val="004C0A73"/>
    <w:rsid w:val="004C26A6"/>
    <w:rsid w:val="004C2FAD"/>
    <w:rsid w:val="004C3E70"/>
    <w:rsid w:val="004C40B5"/>
    <w:rsid w:val="004C4FA5"/>
    <w:rsid w:val="004C5F44"/>
    <w:rsid w:val="004C7EF4"/>
    <w:rsid w:val="004D0B90"/>
    <w:rsid w:val="004D431C"/>
    <w:rsid w:val="004D460B"/>
    <w:rsid w:val="004D5D28"/>
    <w:rsid w:val="004D6B5B"/>
    <w:rsid w:val="004D72E6"/>
    <w:rsid w:val="004E0BD6"/>
    <w:rsid w:val="004E0CC8"/>
    <w:rsid w:val="004E1EBC"/>
    <w:rsid w:val="004E2D97"/>
    <w:rsid w:val="004E5E5F"/>
    <w:rsid w:val="004E7D7E"/>
    <w:rsid w:val="004F0A51"/>
    <w:rsid w:val="004F11A5"/>
    <w:rsid w:val="004F17AC"/>
    <w:rsid w:val="004F2370"/>
    <w:rsid w:val="005037BE"/>
    <w:rsid w:val="00504805"/>
    <w:rsid w:val="00505D79"/>
    <w:rsid w:val="005062B3"/>
    <w:rsid w:val="00506451"/>
    <w:rsid w:val="00507D3A"/>
    <w:rsid w:val="005105D9"/>
    <w:rsid w:val="00512A0A"/>
    <w:rsid w:val="005139A1"/>
    <w:rsid w:val="00514C19"/>
    <w:rsid w:val="00515613"/>
    <w:rsid w:val="00516146"/>
    <w:rsid w:val="0051752D"/>
    <w:rsid w:val="00517CF6"/>
    <w:rsid w:val="005207B5"/>
    <w:rsid w:val="00521082"/>
    <w:rsid w:val="0052389B"/>
    <w:rsid w:val="00523A7F"/>
    <w:rsid w:val="00524BCB"/>
    <w:rsid w:val="00524EDD"/>
    <w:rsid w:val="00526F87"/>
    <w:rsid w:val="00527BF2"/>
    <w:rsid w:val="00527D28"/>
    <w:rsid w:val="00527FB2"/>
    <w:rsid w:val="005311EC"/>
    <w:rsid w:val="00531A45"/>
    <w:rsid w:val="00531D9A"/>
    <w:rsid w:val="005331DB"/>
    <w:rsid w:val="0053344B"/>
    <w:rsid w:val="005346E5"/>
    <w:rsid w:val="005347CB"/>
    <w:rsid w:val="00536C4E"/>
    <w:rsid w:val="00536FCC"/>
    <w:rsid w:val="005418E5"/>
    <w:rsid w:val="00544138"/>
    <w:rsid w:val="005469EA"/>
    <w:rsid w:val="00551DD4"/>
    <w:rsid w:val="005546EF"/>
    <w:rsid w:val="005547D7"/>
    <w:rsid w:val="005554A1"/>
    <w:rsid w:val="005556C9"/>
    <w:rsid w:val="00560F10"/>
    <w:rsid w:val="00563394"/>
    <w:rsid w:val="00566562"/>
    <w:rsid w:val="00566D70"/>
    <w:rsid w:val="00567249"/>
    <w:rsid w:val="005673E6"/>
    <w:rsid w:val="00567F18"/>
    <w:rsid w:val="00570132"/>
    <w:rsid w:val="0057142E"/>
    <w:rsid w:val="0057242A"/>
    <w:rsid w:val="0057252B"/>
    <w:rsid w:val="00574F44"/>
    <w:rsid w:val="00581623"/>
    <w:rsid w:val="00582C32"/>
    <w:rsid w:val="00583510"/>
    <w:rsid w:val="00587CDB"/>
    <w:rsid w:val="00590E21"/>
    <w:rsid w:val="00595A2D"/>
    <w:rsid w:val="00595FCD"/>
    <w:rsid w:val="005A002E"/>
    <w:rsid w:val="005A0CA3"/>
    <w:rsid w:val="005A0E50"/>
    <w:rsid w:val="005A55F7"/>
    <w:rsid w:val="005A6064"/>
    <w:rsid w:val="005A7DD3"/>
    <w:rsid w:val="005B08FD"/>
    <w:rsid w:val="005B5A3D"/>
    <w:rsid w:val="005B627C"/>
    <w:rsid w:val="005B6509"/>
    <w:rsid w:val="005B6C80"/>
    <w:rsid w:val="005C2CA3"/>
    <w:rsid w:val="005C4409"/>
    <w:rsid w:val="005C4698"/>
    <w:rsid w:val="005C4821"/>
    <w:rsid w:val="005C4F8F"/>
    <w:rsid w:val="005C5144"/>
    <w:rsid w:val="005C5492"/>
    <w:rsid w:val="005D1781"/>
    <w:rsid w:val="005D22A6"/>
    <w:rsid w:val="005D28E6"/>
    <w:rsid w:val="005D343A"/>
    <w:rsid w:val="005D3BD2"/>
    <w:rsid w:val="005E15EA"/>
    <w:rsid w:val="005E1DEB"/>
    <w:rsid w:val="005E3880"/>
    <w:rsid w:val="005E53C3"/>
    <w:rsid w:val="005E5AA7"/>
    <w:rsid w:val="005F0F15"/>
    <w:rsid w:val="005F26F2"/>
    <w:rsid w:val="005F364C"/>
    <w:rsid w:val="005F4A1C"/>
    <w:rsid w:val="005F5F57"/>
    <w:rsid w:val="005F6445"/>
    <w:rsid w:val="005F64E8"/>
    <w:rsid w:val="0060054B"/>
    <w:rsid w:val="0060239E"/>
    <w:rsid w:val="00602BCC"/>
    <w:rsid w:val="0060456A"/>
    <w:rsid w:val="00604607"/>
    <w:rsid w:val="006047F3"/>
    <w:rsid w:val="0060525F"/>
    <w:rsid w:val="0060602C"/>
    <w:rsid w:val="006062CA"/>
    <w:rsid w:val="00607042"/>
    <w:rsid w:val="00607562"/>
    <w:rsid w:val="00607A93"/>
    <w:rsid w:val="00607F28"/>
    <w:rsid w:val="00616327"/>
    <w:rsid w:val="00616941"/>
    <w:rsid w:val="006171B6"/>
    <w:rsid w:val="0062104C"/>
    <w:rsid w:val="006229F3"/>
    <w:rsid w:val="00623AA6"/>
    <w:rsid w:val="00626087"/>
    <w:rsid w:val="00626571"/>
    <w:rsid w:val="00627EA7"/>
    <w:rsid w:val="00630433"/>
    <w:rsid w:val="006309C7"/>
    <w:rsid w:val="00630DCB"/>
    <w:rsid w:val="00630F3D"/>
    <w:rsid w:val="00631D09"/>
    <w:rsid w:val="006373A0"/>
    <w:rsid w:val="006377E2"/>
    <w:rsid w:val="00637C75"/>
    <w:rsid w:val="006414C9"/>
    <w:rsid w:val="00645D9B"/>
    <w:rsid w:val="00653587"/>
    <w:rsid w:val="00653E43"/>
    <w:rsid w:val="0065431D"/>
    <w:rsid w:val="006549A7"/>
    <w:rsid w:val="0065513F"/>
    <w:rsid w:val="006554E5"/>
    <w:rsid w:val="00655700"/>
    <w:rsid w:val="006560BD"/>
    <w:rsid w:val="00656738"/>
    <w:rsid w:val="0065712B"/>
    <w:rsid w:val="006573C5"/>
    <w:rsid w:val="00660E85"/>
    <w:rsid w:val="006610E0"/>
    <w:rsid w:val="00661AB8"/>
    <w:rsid w:val="00661EFC"/>
    <w:rsid w:val="006624A4"/>
    <w:rsid w:val="0066358B"/>
    <w:rsid w:val="006641DF"/>
    <w:rsid w:val="00665BB9"/>
    <w:rsid w:val="00665C1A"/>
    <w:rsid w:val="00665CFE"/>
    <w:rsid w:val="00665EC1"/>
    <w:rsid w:val="00670488"/>
    <w:rsid w:val="006720D1"/>
    <w:rsid w:val="006747BA"/>
    <w:rsid w:val="0067652B"/>
    <w:rsid w:val="006770BD"/>
    <w:rsid w:val="00681B66"/>
    <w:rsid w:val="0068277F"/>
    <w:rsid w:val="00682AEA"/>
    <w:rsid w:val="00682C89"/>
    <w:rsid w:val="00686DA6"/>
    <w:rsid w:val="0069101A"/>
    <w:rsid w:val="0069298D"/>
    <w:rsid w:val="00693300"/>
    <w:rsid w:val="00694891"/>
    <w:rsid w:val="00696125"/>
    <w:rsid w:val="006A307D"/>
    <w:rsid w:val="006A3A70"/>
    <w:rsid w:val="006B47B4"/>
    <w:rsid w:val="006B691A"/>
    <w:rsid w:val="006B6BDA"/>
    <w:rsid w:val="006C354B"/>
    <w:rsid w:val="006C4C34"/>
    <w:rsid w:val="006D19AE"/>
    <w:rsid w:val="006D4EE3"/>
    <w:rsid w:val="006D53BF"/>
    <w:rsid w:val="006D5E6E"/>
    <w:rsid w:val="006D718B"/>
    <w:rsid w:val="006D7877"/>
    <w:rsid w:val="006E1791"/>
    <w:rsid w:val="006E52E2"/>
    <w:rsid w:val="006E56C7"/>
    <w:rsid w:val="006E6F6B"/>
    <w:rsid w:val="006F39CC"/>
    <w:rsid w:val="006F3DE5"/>
    <w:rsid w:val="006F4D97"/>
    <w:rsid w:val="006F5EAE"/>
    <w:rsid w:val="006F7777"/>
    <w:rsid w:val="00700D18"/>
    <w:rsid w:val="007016E4"/>
    <w:rsid w:val="007018B4"/>
    <w:rsid w:val="00705141"/>
    <w:rsid w:val="00705E2F"/>
    <w:rsid w:val="0070674F"/>
    <w:rsid w:val="007069AD"/>
    <w:rsid w:val="0070714E"/>
    <w:rsid w:val="0071112D"/>
    <w:rsid w:val="0071339C"/>
    <w:rsid w:val="00714593"/>
    <w:rsid w:val="00714E32"/>
    <w:rsid w:val="007166BB"/>
    <w:rsid w:val="007206DD"/>
    <w:rsid w:val="00720FE5"/>
    <w:rsid w:val="00721D62"/>
    <w:rsid w:val="0072251A"/>
    <w:rsid w:val="00724D1D"/>
    <w:rsid w:val="00724D99"/>
    <w:rsid w:val="00726911"/>
    <w:rsid w:val="00726D26"/>
    <w:rsid w:val="0072749D"/>
    <w:rsid w:val="0073124D"/>
    <w:rsid w:val="00732CA0"/>
    <w:rsid w:val="007352A3"/>
    <w:rsid w:val="007367D5"/>
    <w:rsid w:val="007372B1"/>
    <w:rsid w:val="00740658"/>
    <w:rsid w:val="00740769"/>
    <w:rsid w:val="00742B79"/>
    <w:rsid w:val="00743964"/>
    <w:rsid w:val="00744E7B"/>
    <w:rsid w:val="00744F8D"/>
    <w:rsid w:val="00750A23"/>
    <w:rsid w:val="00752F39"/>
    <w:rsid w:val="00757BE4"/>
    <w:rsid w:val="007640A3"/>
    <w:rsid w:val="0076549A"/>
    <w:rsid w:val="007660DA"/>
    <w:rsid w:val="007713CC"/>
    <w:rsid w:val="00771E3C"/>
    <w:rsid w:val="00772C4F"/>
    <w:rsid w:val="00777495"/>
    <w:rsid w:val="00780355"/>
    <w:rsid w:val="007803F4"/>
    <w:rsid w:val="00781345"/>
    <w:rsid w:val="007838C1"/>
    <w:rsid w:val="00786612"/>
    <w:rsid w:val="007867D7"/>
    <w:rsid w:val="007918F7"/>
    <w:rsid w:val="007928F6"/>
    <w:rsid w:val="007A0906"/>
    <w:rsid w:val="007A1122"/>
    <w:rsid w:val="007A3005"/>
    <w:rsid w:val="007A30F7"/>
    <w:rsid w:val="007A4C8D"/>
    <w:rsid w:val="007B147D"/>
    <w:rsid w:val="007B33FD"/>
    <w:rsid w:val="007B3837"/>
    <w:rsid w:val="007B622E"/>
    <w:rsid w:val="007B68D3"/>
    <w:rsid w:val="007C0E9E"/>
    <w:rsid w:val="007C257F"/>
    <w:rsid w:val="007C2F8B"/>
    <w:rsid w:val="007C3876"/>
    <w:rsid w:val="007C5835"/>
    <w:rsid w:val="007C5B78"/>
    <w:rsid w:val="007C6424"/>
    <w:rsid w:val="007C7BD0"/>
    <w:rsid w:val="007D22D5"/>
    <w:rsid w:val="007D245F"/>
    <w:rsid w:val="007D4363"/>
    <w:rsid w:val="007D5888"/>
    <w:rsid w:val="007D6430"/>
    <w:rsid w:val="007D78FD"/>
    <w:rsid w:val="007E5FE1"/>
    <w:rsid w:val="007E72A4"/>
    <w:rsid w:val="007F04D5"/>
    <w:rsid w:val="007F0B08"/>
    <w:rsid w:val="007F148D"/>
    <w:rsid w:val="007F3502"/>
    <w:rsid w:val="007F483A"/>
    <w:rsid w:val="007F5D2B"/>
    <w:rsid w:val="00800FD0"/>
    <w:rsid w:val="00801DA5"/>
    <w:rsid w:val="00801F2B"/>
    <w:rsid w:val="00802B65"/>
    <w:rsid w:val="00804B1A"/>
    <w:rsid w:val="00805413"/>
    <w:rsid w:val="00806F20"/>
    <w:rsid w:val="00807EFA"/>
    <w:rsid w:val="00810127"/>
    <w:rsid w:val="008107B2"/>
    <w:rsid w:val="008128F0"/>
    <w:rsid w:val="00812D55"/>
    <w:rsid w:val="00813209"/>
    <w:rsid w:val="00814F13"/>
    <w:rsid w:val="00814F90"/>
    <w:rsid w:val="00816FF9"/>
    <w:rsid w:val="008174AA"/>
    <w:rsid w:val="00822C02"/>
    <w:rsid w:val="00824C79"/>
    <w:rsid w:val="00827C92"/>
    <w:rsid w:val="00830309"/>
    <w:rsid w:val="008310E4"/>
    <w:rsid w:val="008318AE"/>
    <w:rsid w:val="008320EF"/>
    <w:rsid w:val="00832F15"/>
    <w:rsid w:val="008343A4"/>
    <w:rsid w:val="00840572"/>
    <w:rsid w:val="00840DF7"/>
    <w:rsid w:val="00840F18"/>
    <w:rsid w:val="0084193A"/>
    <w:rsid w:val="00841A31"/>
    <w:rsid w:val="00843433"/>
    <w:rsid w:val="00845BCD"/>
    <w:rsid w:val="00845CA4"/>
    <w:rsid w:val="0085361E"/>
    <w:rsid w:val="00853849"/>
    <w:rsid w:val="00855677"/>
    <w:rsid w:val="00855B5D"/>
    <w:rsid w:val="0085611D"/>
    <w:rsid w:val="00857084"/>
    <w:rsid w:val="008607F9"/>
    <w:rsid w:val="00862235"/>
    <w:rsid w:val="008638F2"/>
    <w:rsid w:val="008720B1"/>
    <w:rsid w:val="00872177"/>
    <w:rsid w:val="0087291F"/>
    <w:rsid w:val="00873C7F"/>
    <w:rsid w:val="008755AC"/>
    <w:rsid w:val="00875965"/>
    <w:rsid w:val="008763C6"/>
    <w:rsid w:val="00876FCF"/>
    <w:rsid w:val="00877D28"/>
    <w:rsid w:val="00880D02"/>
    <w:rsid w:val="00881B9A"/>
    <w:rsid w:val="00882BA0"/>
    <w:rsid w:val="00882C4D"/>
    <w:rsid w:val="0088422D"/>
    <w:rsid w:val="00884664"/>
    <w:rsid w:val="00885EC8"/>
    <w:rsid w:val="00886090"/>
    <w:rsid w:val="00887316"/>
    <w:rsid w:val="00887511"/>
    <w:rsid w:val="0089058B"/>
    <w:rsid w:val="0089090D"/>
    <w:rsid w:val="00891AF7"/>
    <w:rsid w:val="008936DD"/>
    <w:rsid w:val="0089379E"/>
    <w:rsid w:val="0089388E"/>
    <w:rsid w:val="00897DA3"/>
    <w:rsid w:val="008A015F"/>
    <w:rsid w:val="008A13AB"/>
    <w:rsid w:val="008A58BA"/>
    <w:rsid w:val="008A5A97"/>
    <w:rsid w:val="008A5F05"/>
    <w:rsid w:val="008A6E44"/>
    <w:rsid w:val="008B0CC3"/>
    <w:rsid w:val="008B0F6B"/>
    <w:rsid w:val="008B247A"/>
    <w:rsid w:val="008B24FE"/>
    <w:rsid w:val="008B4058"/>
    <w:rsid w:val="008B6B3D"/>
    <w:rsid w:val="008B7ADC"/>
    <w:rsid w:val="008C0472"/>
    <w:rsid w:val="008C24BD"/>
    <w:rsid w:val="008C4749"/>
    <w:rsid w:val="008C530F"/>
    <w:rsid w:val="008D4470"/>
    <w:rsid w:val="008D5688"/>
    <w:rsid w:val="008D5C6B"/>
    <w:rsid w:val="008D6DDE"/>
    <w:rsid w:val="008D78CD"/>
    <w:rsid w:val="008E09D0"/>
    <w:rsid w:val="008E1768"/>
    <w:rsid w:val="008E17C7"/>
    <w:rsid w:val="008E1D23"/>
    <w:rsid w:val="008E458B"/>
    <w:rsid w:val="008E4A2D"/>
    <w:rsid w:val="008E6D37"/>
    <w:rsid w:val="008F12B3"/>
    <w:rsid w:val="008F3FD8"/>
    <w:rsid w:val="008F40C4"/>
    <w:rsid w:val="008F435C"/>
    <w:rsid w:val="008F55DE"/>
    <w:rsid w:val="008F5A5F"/>
    <w:rsid w:val="008F5C85"/>
    <w:rsid w:val="008F785F"/>
    <w:rsid w:val="0090172B"/>
    <w:rsid w:val="00902EE3"/>
    <w:rsid w:val="00903503"/>
    <w:rsid w:val="00907286"/>
    <w:rsid w:val="00910636"/>
    <w:rsid w:val="009106AC"/>
    <w:rsid w:val="00911EE3"/>
    <w:rsid w:val="00927EAD"/>
    <w:rsid w:val="009316C3"/>
    <w:rsid w:val="009326AC"/>
    <w:rsid w:val="00933058"/>
    <w:rsid w:val="0093459F"/>
    <w:rsid w:val="00934EE0"/>
    <w:rsid w:val="00935563"/>
    <w:rsid w:val="009355F0"/>
    <w:rsid w:val="009356F3"/>
    <w:rsid w:val="00935B8A"/>
    <w:rsid w:val="00936C98"/>
    <w:rsid w:val="00937DA2"/>
    <w:rsid w:val="00941494"/>
    <w:rsid w:val="00945284"/>
    <w:rsid w:val="0094646B"/>
    <w:rsid w:val="009467DB"/>
    <w:rsid w:val="00947444"/>
    <w:rsid w:val="00947789"/>
    <w:rsid w:val="0095751F"/>
    <w:rsid w:val="00961073"/>
    <w:rsid w:val="00962BE1"/>
    <w:rsid w:val="00964F70"/>
    <w:rsid w:val="00965D4D"/>
    <w:rsid w:val="00966C13"/>
    <w:rsid w:val="009678B4"/>
    <w:rsid w:val="009763B9"/>
    <w:rsid w:val="00980176"/>
    <w:rsid w:val="0098363E"/>
    <w:rsid w:val="0098457D"/>
    <w:rsid w:val="00986C3A"/>
    <w:rsid w:val="00987419"/>
    <w:rsid w:val="00987FB4"/>
    <w:rsid w:val="009921C9"/>
    <w:rsid w:val="009937B0"/>
    <w:rsid w:val="00994856"/>
    <w:rsid w:val="00995BC9"/>
    <w:rsid w:val="00995D16"/>
    <w:rsid w:val="009A0952"/>
    <w:rsid w:val="009A4DC8"/>
    <w:rsid w:val="009A5AA8"/>
    <w:rsid w:val="009A7276"/>
    <w:rsid w:val="009A7EAC"/>
    <w:rsid w:val="009B142A"/>
    <w:rsid w:val="009B23FC"/>
    <w:rsid w:val="009B5630"/>
    <w:rsid w:val="009B573B"/>
    <w:rsid w:val="009B78D7"/>
    <w:rsid w:val="009C0413"/>
    <w:rsid w:val="009C0EC3"/>
    <w:rsid w:val="009C13EB"/>
    <w:rsid w:val="009C197C"/>
    <w:rsid w:val="009C4A98"/>
    <w:rsid w:val="009C7A99"/>
    <w:rsid w:val="009D0F02"/>
    <w:rsid w:val="009D666B"/>
    <w:rsid w:val="009D7E1A"/>
    <w:rsid w:val="009E013F"/>
    <w:rsid w:val="009E01A8"/>
    <w:rsid w:val="009E28E6"/>
    <w:rsid w:val="009E3392"/>
    <w:rsid w:val="009E6420"/>
    <w:rsid w:val="009E69FA"/>
    <w:rsid w:val="009E7113"/>
    <w:rsid w:val="009F03E1"/>
    <w:rsid w:val="009F1D18"/>
    <w:rsid w:val="009F374E"/>
    <w:rsid w:val="009F4409"/>
    <w:rsid w:val="009F510D"/>
    <w:rsid w:val="009F595E"/>
    <w:rsid w:val="009F60CF"/>
    <w:rsid w:val="009F7A7A"/>
    <w:rsid w:val="009F7C42"/>
    <w:rsid w:val="00A004D0"/>
    <w:rsid w:val="00A02664"/>
    <w:rsid w:val="00A03C2C"/>
    <w:rsid w:val="00A04516"/>
    <w:rsid w:val="00A05083"/>
    <w:rsid w:val="00A05276"/>
    <w:rsid w:val="00A07AFC"/>
    <w:rsid w:val="00A1199C"/>
    <w:rsid w:val="00A123AE"/>
    <w:rsid w:val="00A12711"/>
    <w:rsid w:val="00A148D5"/>
    <w:rsid w:val="00A149B8"/>
    <w:rsid w:val="00A1570C"/>
    <w:rsid w:val="00A1643E"/>
    <w:rsid w:val="00A166E8"/>
    <w:rsid w:val="00A17BE5"/>
    <w:rsid w:val="00A26F43"/>
    <w:rsid w:val="00A30A66"/>
    <w:rsid w:val="00A325FF"/>
    <w:rsid w:val="00A32F7D"/>
    <w:rsid w:val="00A335E1"/>
    <w:rsid w:val="00A33BE0"/>
    <w:rsid w:val="00A3415C"/>
    <w:rsid w:val="00A35606"/>
    <w:rsid w:val="00A4024B"/>
    <w:rsid w:val="00A412A1"/>
    <w:rsid w:val="00A42BBA"/>
    <w:rsid w:val="00A43153"/>
    <w:rsid w:val="00A44928"/>
    <w:rsid w:val="00A47232"/>
    <w:rsid w:val="00A478F3"/>
    <w:rsid w:val="00A50E16"/>
    <w:rsid w:val="00A543C3"/>
    <w:rsid w:val="00A54955"/>
    <w:rsid w:val="00A55D59"/>
    <w:rsid w:val="00A57590"/>
    <w:rsid w:val="00A5775D"/>
    <w:rsid w:val="00A61B8D"/>
    <w:rsid w:val="00A6206F"/>
    <w:rsid w:val="00A62140"/>
    <w:rsid w:val="00A62FB7"/>
    <w:rsid w:val="00A65738"/>
    <w:rsid w:val="00A70389"/>
    <w:rsid w:val="00A716A0"/>
    <w:rsid w:val="00A72EC3"/>
    <w:rsid w:val="00A736E3"/>
    <w:rsid w:val="00A83A11"/>
    <w:rsid w:val="00A84A18"/>
    <w:rsid w:val="00A913A2"/>
    <w:rsid w:val="00A915E0"/>
    <w:rsid w:val="00A91B04"/>
    <w:rsid w:val="00A929AD"/>
    <w:rsid w:val="00A931E9"/>
    <w:rsid w:val="00A947BD"/>
    <w:rsid w:val="00AA1A20"/>
    <w:rsid w:val="00AA1B50"/>
    <w:rsid w:val="00AA6AD2"/>
    <w:rsid w:val="00AB146D"/>
    <w:rsid w:val="00AB2AFC"/>
    <w:rsid w:val="00AB4374"/>
    <w:rsid w:val="00AB4E1F"/>
    <w:rsid w:val="00AB5BD1"/>
    <w:rsid w:val="00AB7177"/>
    <w:rsid w:val="00AC2018"/>
    <w:rsid w:val="00AC2351"/>
    <w:rsid w:val="00AC2744"/>
    <w:rsid w:val="00AC4289"/>
    <w:rsid w:val="00AC5FBA"/>
    <w:rsid w:val="00AC6803"/>
    <w:rsid w:val="00AD11A2"/>
    <w:rsid w:val="00AE1970"/>
    <w:rsid w:val="00AE2356"/>
    <w:rsid w:val="00AE35C6"/>
    <w:rsid w:val="00AE3F08"/>
    <w:rsid w:val="00AE445E"/>
    <w:rsid w:val="00AE47EC"/>
    <w:rsid w:val="00AE5377"/>
    <w:rsid w:val="00AE750E"/>
    <w:rsid w:val="00AF0A48"/>
    <w:rsid w:val="00AF180F"/>
    <w:rsid w:val="00AF4612"/>
    <w:rsid w:val="00AF4D1C"/>
    <w:rsid w:val="00AF5E25"/>
    <w:rsid w:val="00AF6AB4"/>
    <w:rsid w:val="00B00956"/>
    <w:rsid w:val="00B018C9"/>
    <w:rsid w:val="00B0382D"/>
    <w:rsid w:val="00B03899"/>
    <w:rsid w:val="00B05FD2"/>
    <w:rsid w:val="00B064B5"/>
    <w:rsid w:val="00B10119"/>
    <w:rsid w:val="00B1056D"/>
    <w:rsid w:val="00B12D0F"/>
    <w:rsid w:val="00B13CAB"/>
    <w:rsid w:val="00B15FD1"/>
    <w:rsid w:val="00B161FE"/>
    <w:rsid w:val="00B1666E"/>
    <w:rsid w:val="00B227DD"/>
    <w:rsid w:val="00B26489"/>
    <w:rsid w:val="00B31D6A"/>
    <w:rsid w:val="00B32632"/>
    <w:rsid w:val="00B369AC"/>
    <w:rsid w:val="00B40204"/>
    <w:rsid w:val="00B45469"/>
    <w:rsid w:val="00B47B1F"/>
    <w:rsid w:val="00B50B66"/>
    <w:rsid w:val="00B50F6B"/>
    <w:rsid w:val="00B51026"/>
    <w:rsid w:val="00B51254"/>
    <w:rsid w:val="00B532E4"/>
    <w:rsid w:val="00B55CEA"/>
    <w:rsid w:val="00B563D5"/>
    <w:rsid w:val="00B62CDD"/>
    <w:rsid w:val="00B70D74"/>
    <w:rsid w:val="00B72165"/>
    <w:rsid w:val="00B7632A"/>
    <w:rsid w:val="00B77169"/>
    <w:rsid w:val="00B8165F"/>
    <w:rsid w:val="00B82E51"/>
    <w:rsid w:val="00B8611E"/>
    <w:rsid w:val="00B8721D"/>
    <w:rsid w:val="00B877F4"/>
    <w:rsid w:val="00B903B6"/>
    <w:rsid w:val="00B91EDA"/>
    <w:rsid w:val="00B927B0"/>
    <w:rsid w:val="00B92824"/>
    <w:rsid w:val="00B9444E"/>
    <w:rsid w:val="00B94B4E"/>
    <w:rsid w:val="00B94D19"/>
    <w:rsid w:val="00B952E5"/>
    <w:rsid w:val="00BA14E1"/>
    <w:rsid w:val="00BA4A5D"/>
    <w:rsid w:val="00BA6E54"/>
    <w:rsid w:val="00BB3C8F"/>
    <w:rsid w:val="00BB4AA0"/>
    <w:rsid w:val="00BB50F7"/>
    <w:rsid w:val="00BB5483"/>
    <w:rsid w:val="00BB5568"/>
    <w:rsid w:val="00BB6887"/>
    <w:rsid w:val="00BB6D93"/>
    <w:rsid w:val="00BB76FE"/>
    <w:rsid w:val="00BB7990"/>
    <w:rsid w:val="00BC0316"/>
    <w:rsid w:val="00BC12C3"/>
    <w:rsid w:val="00BC1416"/>
    <w:rsid w:val="00BC208C"/>
    <w:rsid w:val="00BC66D5"/>
    <w:rsid w:val="00BD0CDC"/>
    <w:rsid w:val="00BD3D11"/>
    <w:rsid w:val="00BD598B"/>
    <w:rsid w:val="00BD72B4"/>
    <w:rsid w:val="00BE1DB9"/>
    <w:rsid w:val="00BE2B07"/>
    <w:rsid w:val="00BE45D0"/>
    <w:rsid w:val="00BE5693"/>
    <w:rsid w:val="00BE5C5D"/>
    <w:rsid w:val="00BE614D"/>
    <w:rsid w:val="00BF065F"/>
    <w:rsid w:val="00BF1281"/>
    <w:rsid w:val="00BF5CDE"/>
    <w:rsid w:val="00C00415"/>
    <w:rsid w:val="00C01E65"/>
    <w:rsid w:val="00C02581"/>
    <w:rsid w:val="00C03AB6"/>
    <w:rsid w:val="00C04AB3"/>
    <w:rsid w:val="00C056A9"/>
    <w:rsid w:val="00C05868"/>
    <w:rsid w:val="00C077F6"/>
    <w:rsid w:val="00C07A8D"/>
    <w:rsid w:val="00C1691D"/>
    <w:rsid w:val="00C221FD"/>
    <w:rsid w:val="00C242A4"/>
    <w:rsid w:val="00C24989"/>
    <w:rsid w:val="00C252C1"/>
    <w:rsid w:val="00C26A44"/>
    <w:rsid w:val="00C26C38"/>
    <w:rsid w:val="00C26F42"/>
    <w:rsid w:val="00C27666"/>
    <w:rsid w:val="00C27884"/>
    <w:rsid w:val="00C30119"/>
    <w:rsid w:val="00C31531"/>
    <w:rsid w:val="00C31572"/>
    <w:rsid w:val="00C324AE"/>
    <w:rsid w:val="00C325D5"/>
    <w:rsid w:val="00C33ABC"/>
    <w:rsid w:val="00C33E37"/>
    <w:rsid w:val="00C40CCE"/>
    <w:rsid w:val="00C41BD2"/>
    <w:rsid w:val="00C421D2"/>
    <w:rsid w:val="00C43278"/>
    <w:rsid w:val="00C476BF"/>
    <w:rsid w:val="00C5098F"/>
    <w:rsid w:val="00C54039"/>
    <w:rsid w:val="00C546B7"/>
    <w:rsid w:val="00C54BEA"/>
    <w:rsid w:val="00C5519F"/>
    <w:rsid w:val="00C55462"/>
    <w:rsid w:val="00C5598F"/>
    <w:rsid w:val="00C573F0"/>
    <w:rsid w:val="00C60798"/>
    <w:rsid w:val="00C621EB"/>
    <w:rsid w:val="00C63076"/>
    <w:rsid w:val="00C63DFE"/>
    <w:rsid w:val="00C67068"/>
    <w:rsid w:val="00C6779C"/>
    <w:rsid w:val="00C70A30"/>
    <w:rsid w:val="00C71637"/>
    <w:rsid w:val="00C73184"/>
    <w:rsid w:val="00C753F2"/>
    <w:rsid w:val="00C76223"/>
    <w:rsid w:val="00C77E91"/>
    <w:rsid w:val="00C80C29"/>
    <w:rsid w:val="00C81151"/>
    <w:rsid w:val="00C822E3"/>
    <w:rsid w:val="00C834E0"/>
    <w:rsid w:val="00C845C5"/>
    <w:rsid w:val="00C90B12"/>
    <w:rsid w:val="00C93D08"/>
    <w:rsid w:val="00C94D2D"/>
    <w:rsid w:val="00C95B0D"/>
    <w:rsid w:val="00CA0CEB"/>
    <w:rsid w:val="00CA481D"/>
    <w:rsid w:val="00CA63AA"/>
    <w:rsid w:val="00CA67EF"/>
    <w:rsid w:val="00CA69AF"/>
    <w:rsid w:val="00CA6EC9"/>
    <w:rsid w:val="00CC00DC"/>
    <w:rsid w:val="00CC0B2F"/>
    <w:rsid w:val="00CC255F"/>
    <w:rsid w:val="00CC3423"/>
    <w:rsid w:val="00CC630A"/>
    <w:rsid w:val="00CD018F"/>
    <w:rsid w:val="00CD111A"/>
    <w:rsid w:val="00CD194E"/>
    <w:rsid w:val="00CD22A6"/>
    <w:rsid w:val="00CD2363"/>
    <w:rsid w:val="00CD4208"/>
    <w:rsid w:val="00CD47A1"/>
    <w:rsid w:val="00CD5851"/>
    <w:rsid w:val="00CD6163"/>
    <w:rsid w:val="00CE0518"/>
    <w:rsid w:val="00CE05C4"/>
    <w:rsid w:val="00CE15A3"/>
    <w:rsid w:val="00CE2ACC"/>
    <w:rsid w:val="00CE3137"/>
    <w:rsid w:val="00CE3300"/>
    <w:rsid w:val="00CE45DE"/>
    <w:rsid w:val="00CE6BD3"/>
    <w:rsid w:val="00CE6EE7"/>
    <w:rsid w:val="00CE73B7"/>
    <w:rsid w:val="00CE742B"/>
    <w:rsid w:val="00CE7DD4"/>
    <w:rsid w:val="00CF1638"/>
    <w:rsid w:val="00CF1C06"/>
    <w:rsid w:val="00CF2D7C"/>
    <w:rsid w:val="00CF58E3"/>
    <w:rsid w:val="00CF5CE6"/>
    <w:rsid w:val="00CF6923"/>
    <w:rsid w:val="00D019E2"/>
    <w:rsid w:val="00D0244A"/>
    <w:rsid w:val="00D05C78"/>
    <w:rsid w:val="00D06E34"/>
    <w:rsid w:val="00D07186"/>
    <w:rsid w:val="00D10838"/>
    <w:rsid w:val="00D12B47"/>
    <w:rsid w:val="00D1313E"/>
    <w:rsid w:val="00D148D8"/>
    <w:rsid w:val="00D15F30"/>
    <w:rsid w:val="00D1602C"/>
    <w:rsid w:val="00D2356A"/>
    <w:rsid w:val="00D2471F"/>
    <w:rsid w:val="00D249CE"/>
    <w:rsid w:val="00D24C77"/>
    <w:rsid w:val="00D2714D"/>
    <w:rsid w:val="00D30D25"/>
    <w:rsid w:val="00D31B15"/>
    <w:rsid w:val="00D33A59"/>
    <w:rsid w:val="00D34678"/>
    <w:rsid w:val="00D40A89"/>
    <w:rsid w:val="00D40CF6"/>
    <w:rsid w:val="00D431F7"/>
    <w:rsid w:val="00D44689"/>
    <w:rsid w:val="00D44830"/>
    <w:rsid w:val="00D4793A"/>
    <w:rsid w:val="00D50AD1"/>
    <w:rsid w:val="00D51D63"/>
    <w:rsid w:val="00D523B9"/>
    <w:rsid w:val="00D52DD5"/>
    <w:rsid w:val="00D52E9E"/>
    <w:rsid w:val="00D53DA1"/>
    <w:rsid w:val="00D57442"/>
    <w:rsid w:val="00D613B3"/>
    <w:rsid w:val="00D61DD2"/>
    <w:rsid w:val="00D66977"/>
    <w:rsid w:val="00D75669"/>
    <w:rsid w:val="00D779F2"/>
    <w:rsid w:val="00D80B89"/>
    <w:rsid w:val="00D813BC"/>
    <w:rsid w:val="00D8362B"/>
    <w:rsid w:val="00D83D1C"/>
    <w:rsid w:val="00D83E92"/>
    <w:rsid w:val="00D84767"/>
    <w:rsid w:val="00D856C0"/>
    <w:rsid w:val="00D8641F"/>
    <w:rsid w:val="00D865AC"/>
    <w:rsid w:val="00D866F5"/>
    <w:rsid w:val="00D90CD0"/>
    <w:rsid w:val="00D91545"/>
    <w:rsid w:val="00D91972"/>
    <w:rsid w:val="00D92CD6"/>
    <w:rsid w:val="00D94485"/>
    <w:rsid w:val="00D94FC2"/>
    <w:rsid w:val="00D965FE"/>
    <w:rsid w:val="00D97578"/>
    <w:rsid w:val="00DA456F"/>
    <w:rsid w:val="00DB09EB"/>
    <w:rsid w:val="00DB4F84"/>
    <w:rsid w:val="00DB652C"/>
    <w:rsid w:val="00DB6A29"/>
    <w:rsid w:val="00DB6A6F"/>
    <w:rsid w:val="00DB6C35"/>
    <w:rsid w:val="00DB70F8"/>
    <w:rsid w:val="00DB7329"/>
    <w:rsid w:val="00DC0124"/>
    <w:rsid w:val="00DC0A68"/>
    <w:rsid w:val="00DC4DED"/>
    <w:rsid w:val="00DC51AA"/>
    <w:rsid w:val="00DC6038"/>
    <w:rsid w:val="00DC7557"/>
    <w:rsid w:val="00DD08A5"/>
    <w:rsid w:val="00DD2F44"/>
    <w:rsid w:val="00DD4066"/>
    <w:rsid w:val="00DD49F5"/>
    <w:rsid w:val="00DD4ABE"/>
    <w:rsid w:val="00DD4F55"/>
    <w:rsid w:val="00DD630C"/>
    <w:rsid w:val="00DE07A9"/>
    <w:rsid w:val="00DE099D"/>
    <w:rsid w:val="00DE15FA"/>
    <w:rsid w:val="00DE27E7"/>
    <w:rsid w:val="00DE3A35"/>
    <w:rsid w:val="00DE3A50"/>
    <w:rsid w:val="00DE3D62"/>
    <w:rsid w:val="00DE50F7"/>
    <w:rsid w:val="00DE7369"/>
    <w:rsid w:val="00DF0877"/>
    <w:rsid w:val="00DF31EE"/>
    <w:rsid w:val="00DF3894"/>
    <w:rsid w:val="00DF3EF8"/>
    <w:rsid w:val="00DF4CD7"/>
    <w:rsid w:val="00DF7A1A"/>
    <w:rsid w:val="00E0009C"/>
    <w:rsid w:val="00E023CF"/>
    <w:rsid w:val="00E03666"/>
    <w:rsid w:val="00E03898"/>
    <w:rsid w:val="00E04C43"/>
    <w:rsid w:val="00E04CD8"/>
    <w:rsid w:val="00E07187"/>
    <w:rsid w:val="00E07AC9"/>
    <w:rsid w:val="00E10ACE"/>
    <w:rsid w:val="00E124A5"/>
    <w:rsid w:val="00E13099"/>
    <w:rsid w:val="00E16532"/>
    <w:rsid w:val="00E16C95"/>
    <w:rsid w:val="00E17B9A"/>
    <w:rsid w:val="00E17D00"/>
    <w:rsid w:val="00E22195"/>
    <w:rsid w:val="00E22C28"/>
    <w:rsid w:val="00E23B7D"/>
    <w:rsid w:val="00E24FBF"/>
    <w:rsid w:val="00E25EEA"/>
    <w:rsid w:val="00E3078C"/>
    <w:rsid w:val="00E30CB2"/>
    <w:rsid w:val="00E319B1"/>
    <w:rsid w:val="00E34264"/>
    <w:rsid w:val="00E34603"/>
    <w:rsid w:val="00E35B64"/>
    <w:rsid w:val="00E36036"/>
    <w:rsid w:val="00E36671"/>
    <w:rsid w:val="00E40F60"/>
    <w:rsid w:val="00E50971"/>
    <w:rsid w:val="00E50E8B"/>
    <w:rsid w:val="00E53232"/>
    <w:rsid w:val="00E5736E"/>
    <w:rsid w:val="00E5764B"/>
    <w:rsid w:val="00E578A7"/>
    <w:rsid w:val="00E6002B"/>
    <w:rsid w:val="00E63CAD"/>
    <w:rsid w:val="00E64D77"/>
    <w:rsid w:val="00E671A0"/>
    <w:rsid w:val="00E67321"/>
    <w:rsid w:val="00E67F64"/>
    <w:rsid w:val="00E71C19"/>
    <w:rsid w:val="00E72217"/>
    <w:rsid w:val="00E727E2"/>
    <w:rsid w:val="00E74A86"/>
    <w:rsid w:val="00E76603"/>
    <w:rsid w:val="00E77846"/>
    <w:rsid w:val="00E77D5A"/>
    <w:rsid w:val="00E817C7"/>
    <w:rsid w:val="00E81842"/>
    <w:rsid w:val="00E823E3"/>
    <w:rsid w:val="00E82BE2"/>
    <w:rsid w:val="00E839C6"/>
    <w:rsid w:val="00E83EC7"/>
    <w:rsid w:val="00E8493A"/>
    <w:rsid w:val="00E85EE1"/>
    <w:rsid w:val="00E86049"/>
    <w:rsid w:val="00E87CDE"/>
    <w:rsid w:val="00E95345"/>
    <w:rsid w:val="00E9632F"/>
    <w:rsid w:val="00EA0E40"/>
    <w:rsid w:val="00EA2C4C"/>
    <w:rsid w:val="00EA2D28"/>
    <w:rsid w:val="00EA467A"/>
    <w:rsid w:val="00EA488E"/>
    <w:rsid w:val="00EA5ADB"/>
    <w:rsid w:val="00EA61F0"/>
    <w:rsid w:val="00EB28A5"/>
    <w:rsid w:val="00EB435C"/>
    <w:rsid w:val="00EB4499"/>
    <w:rsid w:val="00EB5578"/>
    <w:rsid w:val="00EC02C4"/>
    <w:rsid w:val="00EC0963"/>
    <w:rsid w:val="00EC1640"/>
    <w:rsid w:val="00ED1340"/>
    <w:rsid w:val="00ED55FA"/>
    <w:rsid w:val="00ED6EB4"/>
    <w:rsid w:val="00EE09A7"/>
    <w:rsid w:val="00EE5667"/>
    <w:rsid w:val="00EE6CD0"/>
    <w:rsid w:val="00EE7C41"/>
    <w:rsid w:val="00EE7F26"/>
    <w:rsid w:val="00EF0A37"/>
    <w:rsid w:val="00EF12CF"/>
    <w:rsid w:val="00EF21D5"/>
    <w:rsid w:val="00EF3B5D"/>
    <w:rsid w:val="00EF4695"/>
    <w:rsid w:val="00EF4BB8"/>
    <w:rsid w:val="00F011A9"/>
    <w:rsid w:val="00F01C51"/>
    <w:rsid w:val="00F03F3C"/>
    <w:rsid w:val="00F04F4D"/>
    <w:rsid w:val="00F10C18"/>
    <w:rsid w:val="00F121BA"/>
    <w:rsid w:val="00F1487C"/>
    <w:rsid w:val="00F15BD7"/>
    <w:rsid w:val="00F16273"/>
    <w:rsid w:val="00F16997"/>
    <w:rsid w:val="00F222FD"/>
    <w:rsid w:val="00F271DE"/>
    <w:rsid w:val="00F30085"/>
    <w:rsid w:val="00F30932"/>
    <w:rsid w:val="00F40FAB"/>
    <w:rsid w:val="00F42544"/>
    <w:rsid w:val="00F42E20"/>
    <w:rsid w:val="00F44CFD"/>
    <w:rsid w:val="00F459EC"/>
    <w:rsid w:val="00F50CFE"/>
    <w:rsid w:val="00F53A41"/>
    <w:rsid w:val="00F53D9D"/>
    <w:rsid w:val="00F53DC9"/>
    <w:rsid w:val="00F54F00"/>
    <w:rsid w:val="00F55850"/>
    <w:rsid w:val="00F55F1C"/>
    <w:rsid w:val="00F569E8"/>
    <w:rsid w:val="00F575D9"/>
    <w:rsid w:val="00F57DEC"/>
    <w:rsid w:val="00F61D9A"/>
    <w:rsid w:val="00F6387C"/>
    <w:rsid w:val="00F648E3"/>
    <w:rsid w:val="00F70E55"/>
    <w:rsid w:val="00F72758"/>
    <w:rsid w:val="00F736FC"/>
    <w:rsid w:val="00F76E30"/>
    <w:rsid w:val="00F80AF4"/>
    <w:rsid w:val="00F80FA7"/>
    <w:rsid w:val="00F830EA"/>
    <w:rsid w:val="00F87571"/>
    <w:rsid w:val="00F90013"/>
    <w:rsid w:val="00F91795"/>
    <w:rsid w:val="00F919A6"/>
    <w:rsid w:val="00F91CA8"/>
    <w:rsid w:val="00F94861"/>
    <w:rsid w:val="00F97C29"/>
    <w:rsid w:val="00FA477E"/>
    <w:rsid w:val="00FA4BFD"/>
    <w:rsid w:val="00FA5916"/>
    <w:rsid w:val="00FA6E1D"/>
    <w:rsid w:val="00FB0395"/>
    <w:rsid w:val="00FB1890"/>
    <w:rsid w:val="00FB26AA"/>
    <w:rsid w:val="00FB54CD"/>
    <w:rsid w:val="00FB5DE8"/>
    <w:rsid w:val="00FB67D9"/>
    <w:rsid w:val="00FB67E1"/>
    <w:rsid w:val="00FB73F6"/>
    <w:rsid w:val="00FC2156"/>
    <w:rsid w:val="00FC29F8"/>
    <w:rsid w:val="00FC2C66"/>
    <w:rsid w:val="00FD1F8A"/>
    <w:rsid w:val="00FD4156"/>
    <w:rsid w:val="00FD4E55"/>
    <w:rsid w:val="00FE4B1D"/>
    <w:rsid w:val="00FE60FD"/>
    <w:rsid w:val="00FE7097"/>
    <w:rsid w:val="00FE7144"/>
    <w:rsid w:val="00FE7613"/>
    <w:rsid w:val="00FF0F1E"/>
    <w:rsid w:val="00FF348C"/>
    <w:rsid w:val="00FF3909"/>
    <w:rsid w:val="00FF4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4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B24FE"/>
    <w:rPr>
      <w:b/>
      <w:bCs/>
    </w:rPr>
  </w:style>
  <w:style w:type="paragraph" w:styleId="a5">
    <w:name w:val="header"/>
    <w:basedOn w:val="a"/>
    <w:link w:val="Char"/>
    <w:uiPriority w:val="99"/>
    <w:unhideWhenUsed/>
    <w:rsid w:val="009C1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C13E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1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13EB"/>
    <w:rPr>
      <w:sz w:val="18"/>
      <w:szCs w:val="18"/>
    </w:rPr>
  </w:style>
  <w:style w:type="paragraph" w:styleId="a7">
    <w:name w:val="List Paragraph"/>
    <w:basedOn w:val="a"/>
    <w:uiPriority w:val="34"/>
    <w:qFormat/>
    <w:rsid w:val="005156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4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B24FE"/>
    <w:rPr>
      <w:b/>
      <w:bCs/>
    </w:rPr>
  </w:style>
  <w:style w:type="paragraph" w:styleId="a5">
    <w:name w:val="header"/>
    <w:basedOn w:val="a"/>
    <w:link w:val="Char"/>
    <w:uiPriority w:val="99"/>
    <w:unhideWhenUsed/>
    <w:rsid w:val="009C1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C13E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C1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C13E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993</Words>
  <Characters>1064</Characters>
  <Application>Microsoft Office Word</Application>
  <DocSecurity>0</DocSecurity>
  <Lines>212</Lines>
  <Paragraphs>97</Paragraphs>
  <ScaleCrop>false</ScaleCrop>
  <Company>Microsoft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姚宝柱</dc:creator>
  <cp:lastModifiedBy>（物资集团）白鸽</cp:lastModifiedBy>
  <cp:revision>15</cp:revision>
  <dcterms:created xsi:type="dcterms:W3CDTF">2019-12-02T03:27:00Z</dcterms:created>
  <dcterms:modified xsi:type="dcterms:W3CDTF">2019-12-30T07:42:00Z</dcterms:modified>
</cp:coreProperties>
</file>