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E564B" w14:textId="77777777" w:rsidR="00081BA6" w:rsidRDefault="00081BA6" w:rsidP="00081BA6">
      <w:pPr>
        <w:ind w:right="480"/>
        <w:jc w:val="right"/>
        <w:rPr>
          <w:rFonts w:ascii="仿宋_GB2312" w:eastAsia="仿宋_GB2312" w:hAnsi="宋体" w:hint="eastAsia"/>
          <w:sz w:val="32"/>
          <w:szCs w:val="32"/>
        </w:rPr>
      </w:pPr>
    </w:p>
    <w:p w14:paraId="53113BFC" w14:textId="77777777" w:rsidR="00081BA6" w:rsidRDefault="00081BA6" w:rsidP="00081BA6">
      <w:pPr>
        <w:ind w:right="480"/>
        <w:rPr>
          <w:rFonts w:ascii="仿宋_GB2312" w:eastAsia="仿宋_GB2312" w:hAnsi="宋体" w:hint="eastAsia"/>
          <w:sz w:val="32"/>
          <w:szCs w:val="32"/>
        </w:rPr>
      </w:pPr>
    </w:p>
    <w:p w14:paraId="573709FD" w14:textId="77777777" w:rsidR="00081BA6" w:rsidRDefault="00081BA6" w:rsidP="00081BA6">
      <w:pPr>
        <w:ind w:right="480"/>
        <w:jc w:val="right"/>
        <w:rPr>
          <w:rFonts w:ascii="仿宋_GB2312" w:eastAsia="仿宋_GB2312" w:hAnsi="宋体" w:hint="eastAsia"/>
          <w:sz w:val="32"/>
          <w:szCs w:val="32"/>
        </w:rPr>
      </w:pPr>
      <w:r>
        <w:rPr>
          <w:rFonts w:ascii="仿宋_GB2312" w:eastAsia="仿宋_GB2312" w:hAnsi="宋体" w:hint="eastAsia"/>
          <w:sz w:val="32"/>
          <w:szCs w:val="32"/>
        </w:rPr>
        <w:pict w14:anchorId="27AE3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alt="陕西煤业化工物资集团有限公司文件" style="position:absolute;left:0;text-align:left;margin-left:.65pt;margin-top:-.15pt;width:418.9pt;height:60.1pt;z-index:-251657216" wrapcoords="12526 0 2936 239 676 241 669 874 119 876 123 1989 124 3393 124 17767 123 18823 122 19773 121 20678 121 20909 156 21135 305 21137 316 21249 2965 21251 2981 21345 5490 21347 5508 21534 10287 21536 10296 21543 12518 21545 12522 21567 12538 21567 12574 21307 15248 21305 15263 21251 19249 21249 19283 21137 20640 21135 20673 20923 20694 20812 21143 20810 21192 20433 21202 20202 21206 19914 21206 12945 21525 12849 21535 12563 21531 12333 21519 12027 21500 11644 21472 11184 21443 10748 21368 10273 21214 10271 21206 7533 21462 7456 21473 7227 21470 6932 21461 6659 21443 6313 21412 5801 21326 4851 21214 4849 21206 2514 21228 2293 21245 2088 21258 1731 21249 1430 21221 1171 21165 885 21069 503 19731 501 19686 196 12591 194 12542 0 12526 0" fillcolor="red" strokecolor="red">
            <v:textpath style="font-family:&quot;华文中宋&quot;;font-weight:bold" trim="t" string="陕西秦安煤矿安全评价事务有限公司文件"/>
            <w10:wrap type="through"/>
          </v:shape>
        </w:pict>
      </w:r>
    </w:p>
    <w:p w14:paraId="758707C6" w14:textId="77777777" w:rsidR="00081BA6" w:rsidRDefault="00081BA6" w:rsidP="00081BA6">
      <w:pPr>
        <w:ind w:right="480"/>
        <w:jc w:val="center"/>
        <w:rPr>
          <w:rFonts w:ascii="仿宋_GB2312" w:eastAsia="仿宋_GB2312" w:hAnsi="宋体" w:hint="eastAsia"/>
          <w:sz w:val="32"/>
          <w:szCs w:val="32"/>
        </w:rPr>
      </w:pPr>
      <w:bookmarkStart w:id="0" w:name="发文类别"/>
      <w:r>
        <w:rPr>
          <w:rFonts w:ascii="仿宋_GB2312" w:eastAsia="仿宋_GB2312" w:hint="eastAsia"/>
          <w:sz w:val="32"/>
          <w:szCs w:val="32"/>
        </w:rPr>
        <w:t>陕秦安发</w:t>
      </w:r>
      <w:bookmarkEnd w:id="0"/>
      <w:r>
        <w:rPr>
          <w:rFonts w:ascii="仿宋_GB2312" w:eastAsia="仿宋_GB2312" w:hint="eastAsia"/>
          <w:sz w:val="32"/>
          <w:szCs w:val="32"/>
        </w:rPr>
        <w:t>〔</w:t>
      </w:r>
      <w:bookmarkStart w:id="1" w:name="年份"/>
      <w:r>
        <w:rPr>
          <w:rFonts w:ascii="仿宋_GB2312" w:eastAsia="仿宋_GB2312"/>
          <w:sz w:val="32"/>
          <w:szCs w:val="32"/>
        </w:rPr>
        <w:t>2021</w:t>
      </w:r>
      <w:bookmarkEnd w:id="1"/>
      <w:r>
        <w:rPr>
          <w:rFonts w:ascii="仿宋_GB2312" w:eastAsia="仿宋_GB2312" w:hint="eastAsia"/>
          <w:sz w:val="32"/>
          <w:szCs w:val="32"/>
        </w:rPr>
        <w:t>〕</w:t>
      </w:r>
      <w:bookmarkStart w:id="2" w:name="序号"/>
      <w:r>
        <w:rPr>
          <w:rFonts w:ascii="仿宋_GB2312" w:eastAsia="仿宋_GB2312"/>
          <w:sz w:val="32"/>
          <w:szCs w:val="32"/>
        </w:rPr>
        <w:t>10</w:t>
      </w:r>
      <w:bookmarkEnd w:id="2"/>
      <w:r>
        <w:rPr>
          <w:rFonts w:ascii="仿宋_GB2312" w:eastAsia="仿宋_GB2312" w:hint="eastAsia"/>
          <w:sz w:val="32"/>
          <w:szCs w:val="32"/>
        </w:rPr>
        <w:t>号</w:t>
      </w:r>
    </w:p>
    <w:p w14:paraId="5842211A" w14:textId="77777777" w:rsidR="00081BA6" w:rsidRDefault="00081BA6" w:rsidP="00081BA6">
      <w:pPr>
        <w:ind w:right="480"/>
        <w:jc w:val="center"/>
        <w:rPr>
          <w:rFonts w:ascii="仿宋_GB2312" w:eastAsia="仿宋_GB2312" w:hAnsi="宋体" w:hint="eastAsia"/>
          <w:sz w:val="32"/>
          <w:szCs w:val="32"/>
        </w:rPr>
      </w:pPr>
      <w:r>
        <w:rPr>
          <w:rFonts w:ascii="仿宋_GB2312" w:eastAsia="仿宋_GB2312" w:hint="eastAsia"/>
          <w:sz w:val="32"/>
          <w:szCs w:val="32"/>
        </w:rPr>
        <w:t xml:space="preserve">                   </w:t>
      </w:r>
      <w:r>
        <w:rPr>
          <w:rFonts w:ascii="仿宋_GB2312" w:eastAsia="仿宋_GB2312" w:hAnsi="宋体" w:hint="eastAsia"/>
          <w:sz w:val="32"/>
          <w:szCs w:val="32"/>
        </w:rPr>
        <w:pict w14:anchorId="6199CDF1">
          <v:line id="直接连接符 1" o:spid="_x0000_s1027" style="position:absolute;left:0;text-align:left;z-index:251660288;mso-position-horizontal-relative:text;mso-position-vertical-relative:text" from="-9.75pt,3.4pt" to="440.25pt,3.4pt" o:gfxdata="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fObIHVAAAABwEAAA8AAAAAAAAAAQAg&#10;AAAAIgAAAGRycy9kb3ducmV2LnhtbFBLAQIUABQAAAAIAIdO4kD8+vJ/2AEAAJcDAAAOAAAAAAAA&#10;AAEAIAAAACQBAABkcnMvZTJvRG9jLnhtbFBLBQYAAAAABgAGAFkBAABuBQAAAAA=&#10;" strokecolor="red" strokeweight="1.5pt"/>
        </w:pict>
      </w:r>
    </w:p>
    <w:p w14:paraId="7BFCCB1E" w14:textId="77777777" w:rsidR="00081BA6" w:rsidRDefault="00081BA6" w:rsidP="00081BA6">
      <w:pPr>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陕西秦安煤矿安全评价事务有限公司</w:t>
      </w:r>
    </w:p>
    <w:p w14:paraId="2C093496" w14:textId="77777777" w:rsidR="00081BA6" w:rsidRDefault="00081BA6" w:rsidP="00081BA6">
      <w:pPr>
        <w:jc w:val="center"/>
        <w:rPr>
          <w:rFonts w:ascii="方正小标宋简体" w:eastAsia="方正小标宋简体" w:hAnsi="宋体" w:hint="eastAsia"/>
          <w:sz w:val="36"/>
          <w:szCs w:val="36"/>
        </w:rPr>
      </w:pPr>
      <w:bookmarkStart w:id="3" w:name="标题"/>
      <w:bookmarkStart w:id="4" w:name="_GoBack"/>
      <w:r>
        <w:rPr>
          <w:rFonts w:ascii="方正小标宋简体" w:eastAsia="方正小标宋简体" w:hAnsi="宋体" w:hint="eastAsia"/>
          <w:sz w:val="36"/>
          <w:szCs w:val="36"/>
        </w:rPr>
        <w:t>关于印发《安全生产责任制》的通知</w:t>
      </w:r>
      <w:bookmarkEnd w:id="3"/>
    </w:p>
    <w:bookmarkEnd w:id="4"/>
    <w:p w14:paraId="78332D8A" w14:textId="77777777" w:rsidR="00081BA6" w:rsidRDefault="00081BA6" w:rsidP="00081BA6">
      <w:pPr>
        <w:rPr>
          <w:rFonts w:ascii="仿宋" w:eastAsia="仿宋" w:hAnsi="仿宋" w:cs="仿宋" w:hint="eastAsia"/>
          <w:color w:val="000000"/>
          <w:kern w:val="0"/>
          <w:sz w:val="32"/>
          <w:szCs w:val="32"/>
        </w:rPr>
      </w:pPr>
    </w:p>
    <w:p w14:paraId="5E66F92C" w14:textId="77777777" w:rsidR="00081BA6" w:rsidRPr="004C42DE" w:rsidRDefault="00081BA6" w:rsidP="00081BA6">
      <w:pPr>
        <w:spacing w:line="360" w:lineRule="auto"/>
        <w:rPr>
          <w:rFonts w:ascii="仿宋_GB2312" w:eastAsia="仿宋_GB2312" w:hAnsi="仿宋" w:cs="仿宋" w:hint="eastAsia"/>
          <w:color w:val="000000"/>
          <w:kern w:val="0"/>
          <w:sz w:val="32"/>
          <w:szCs w:val="32"/>
        </w:rPr>
      </w:pPr>
      <w:r w:rsidRPr="004C42DE">
        <w:rPr>
          <w:rFonts w:ascii="仿宋_GB2312" w:eastAsia="仿宋_GB2312" w:hAnsi="仿宋" w:cs="仿宋" w:hint="eastAsia"/>
          <w:color w:val="000000"/>
          <w:kern w:val="0"/>
          <w:sz w:val="32"/>
          <w:szCs w:val="32"/>
        </w:rPr>
        <w:t>公司各部门：</w:t>
      </w:r>
    </w:p>
    <w:p w14:paraId="2F71F882" w14:textId="77777777" w:rsidR="00081BA6" w:rsidRDefault="00081BA6" w:rsidP="00081BA6">
      <w:pPr>
        <w:spacing w:line="360" w:lineRule="auto"/>
        <w:ind w:firstLineChars="200" w:firstLine="640"/>
        <w:rPr>
          <w:rFonts w:ascii="仿宋_GB2312" w:eastAsia="仿宋_GB2312" w:hAnsi="仿宋" w:hint="eastAsia"/>
          <w:color w:val="000000"/>
          <w:sz w:val="32"/>
          <w:szCs w:val="32"/>
        </w:rPr>
      </w:pPr>
      <w:r w:rsidRPr="004C42DE">
        <w:rPr>
          <w:rFonts w:ascii="仿宋_GB2312" w:eastAsia="仿宋_GB2312" w:hAnsi="仿宋" w:hint="eastAsia"/>
          <w:color w:val="000000"/>
          <w:sz w:val="32"/>
          <w:szCs w:val="32"/>
        </w:rPr>
        <w:t>为了加强公司安全生产工作，进一步强化主体责任，明确安全职责，</w:t>
      </w:r>
      <w:r w:rsidRPr="004C42DE">
        <w:rPr>
          <w:rFonts w:ascii="仿宋_GB2312" w:eastAsia="仿宋_GB2312" w:hAnsi="仿宋" w:cs="仿宋" w:hint="eastAsia"/>
          <w:color w:val="000000"/>
          <w:spacing w:val="30"/>
          <w:sz w:val="32"/>
          <w:szCs w:val="32"/>
          <w:shd w:val="clear" w:color="auto" w:fill="FFFFFF"/>
        </w:rPr>
        <w:t>根据物资集团</w:t>
      </w:r>
      <w:r w:rsidRPr="004C42DE">
        <w:rPr>
          <w:rFonts w:ascii="仿宋_GB2312" w:eastAsia="仿宋_GB2312" w:hAnsi="仿宋" w:hint="eastAsia"/>
          <w:color w:val="000000"/>
          <w:sz w:val="32"/>
          <w:szCs w:val="32"/>
        </w:rPr>
        <w:t>相关规定，特制定公司《安全生产责任制》，现印发给你们，请遵照执行。</w:t>
      </w:r>
    </w:p>
    <w:p w14:paraId="42575FCE" w14:textId="77777777" w:rsidR="00081BA6" w:rsidRDefault="00081BA6" w:rsidP="00081BA6">
      <w:pPr>
        <w:ind w:right="480"/>
        <w:jc w:val="right"/>
        <w:rPr>
          <w:rFonts w:ascii="仿宋" w:eastAsia="仿宋" w:hAnsi="仿宋" w:cs="仿宋" w:hint="eastAsia"/>
          <w:sz w:val="32"/>
          <w:szCs w:val="32"/>
        </w:rPr>
      </w:pPr>
    </w:p>
    <w:p w14:paraId="2D032DBD" w14:textId="77777777" w:rsidR="00081BA6" w:rsidRDefault="00081BA6" w:rsidP="00081BA6">
      <w:pPr>
        <w:ind w:right="320"/>
        <w:jc w:val="right"/>
        <w:rPr>
          <w:rFonts w:ascii="仿宋" w:eastAsia="仿宋" w:hAnsi="仿宋" w:cs="仿宋"/>
          <w:sz w:val="32"/>
          <w:szCs w:val="32"/>
        </w:rPr>
      </w:pPr>
    </w:p>
    <w:p w14:paraId="6DFE8592" w14:textId="77777777" w:rsidR="00081BA6" w:rsidRDefault="00081BA6" w:rsidP="00081BA6">
      <w:pPr>
        <w:ind w:right="320"/>
        <w:jc w:val="right"/>
        <w:rPr>
          <w:rFonts w:ascii="仿宋" w:eastAsia="仿宋" w:hAnsi="仿宋" w:cs="仿宋" w:hint="eastAsia"/>
          <w:sz w:val="32"/>
          <w:szCs w:val="32"/>
        </w:rPr>
      </w:pPr>
    </w:p>
    <w:p w14:paraId="5857310B" w14:textId="77777777" w:rsidR="00081BA6" w:rsidRDefault="00081BA6" w:rsidP="00081BA6">
      <w:pPr>
        <w:jc w:val="right"/>
        <w:rPr>
          <w:rFonts w:ascii="仿宋" w:eastAsia="仿宋" w:hAnsi="仿宋" w:cs="仿宋" w:hint="eastAsia"/>
          <w:sz w:val="32"/>
          <w:szCs w:val="32"/>
        </w:rPr>
      </w:pPr>
      <w:r>
        <w:rPr>
          <w:rFonts w:ascii="仿宋" w:eastAsia="仿宋" w:hAnsi="仿宋" w:cs="仿宋" w:hint="eastAsia"/>
          <w:sz w:val="32"/>
          <w:szCs w:val="32"/>
        </w:rPr>
        <w:t>陕西秦安煤矿安全评价事务有限公司</w:t>
      </w:r>
    </w:p>
    <w:p w14:paraId="24014857" w14:textId="77777777" w:rsidR="00081BA6" w:rsidRDefault="00081BA6" w:rsidP="00081BA6">
      <w:pPr>
        <w:jc w:val="center"/>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sz w:val="32"/>
          <w:szCs w:val="32"/>
        </w:rPr>
        <w:t>2021</w:t>
      </w:r>
      <w:r>
        <w:rPr>
          <w:rFonts w:ascii="仿宋" w:eastAsia="仿宋" w:hAnsi="仿宋" w:cs="仿宋" w:hint="eastAsia"/>
          <w:sz w:val="32"/>
          <w:szCs w:val="32"/>
        </w:rPr>
        <w:t>年</w:t>
      </w:r>
      <w:r>
        <w:rPr>
          <w:rFonts w:ascii="仿宋" w:eastAsia="仿宋" w:hAnsi="仿宋" w:cs="仿宋"/>
          <w:sz w:val="32"/>
          <w:szCs w:val="32"/>
        </w:rPr>
        <w:t>3</w:t>
      </w:r>
      <w:r>
        <w:rPr>
          <w:rFonts w:ascii="仿宋" w:eastAsia="仿宋" w:hAnsi="仿宋" w:cs="仿宋" w:hint="eastAsia"/>
          <w:sz w:val="32"/>
          <w:szCs w:val="32"/>
        </w:rPr>
        <w:t>月</w:t>
      </w:r>
      <w:r>
        <w:rPr>
          <w:rFonts w:ascii="仿宋" w:eastAsia="仿宋" w:hAnsi="仿宋" w:cs="仿宋"/>
          <w:sz w:val="32"/>
          <w:szCs w:val="32"/>
        </w:rPr>
        <w:t>15</w:t>
      </w:r>
      <w:r>
        <w:rPr>
          <w:rFonts w:ascii="仿宋" w:eastAsia="仿宋" w:hAnsi="仿宋" w:cs="仿宋" w:hint="eastAsia"/>
          <w:sz w:val="32"/>
          <w:szCs w:val="32"/>
        </w:rPr>
        <w:t>日</w:t>
      </w:r>
    </w:p>
    <w:p w14:paraId="6041072C" w14:textId="77777777" w:rsidR="00081BA6" w:rsidRDefault="00081BA6" w:rsidP="00081BA6">
      <w:pPr>
        <w:rPr>
          <w:rFonts w:ascii="仿宋" w:eastAsia="仿宋" w:hAnsi="仿宋" w:cs="仿宋" w:hint="eastAsia"/>
          <w:sz w:val="32"/>
          <w:szCs w:val="32"/>
        </w:rPr>
      </w:pPr>
    </w:p>
    <w:p w14:paraId="39BD0D75" w14:textId="77777777" w:rsidR="00081BA6" w:rsidRDefault="00081BA6" w:rsidP="00081BA6">
      <w:pPr>
        <w:spacing w:line="440" w:lineRule="exact"/>
        <w:ind w:firstLineChars="100" w:firstLine="280"/>
        <w:rPr>
          <w:rFonts w:ascii="仿宋" w:eastAsia="仿宋" w:hAnsi="仿宋" w:hint="eastAsia"/>
          <w:spacing w:val="-8"/>
          <w:sz w:val="28"/>
          <w:szCs w:val="28"/>
        </w:rPr>
      </w:pPr>
      <w:r>
        <w:rPr>
          <w:rFonts w:ascii="仿宋" w:eastAsia="仿宋" w:hAnsi="仿宋" w:hint="eastAsia"/>
          <w:spacing w:val="-8"/>
          <w:sz w:val="28"/>
          <w:szCs w:val="28"/>
        </w:rPr>
        <w:pict w14:anchorId="647E934E">
          <v:line id="直接连接符 2" o:spid="_x0000_s1028" style="position:absolute;left:0;text-align:left;z-index:251661312" from="-1.05pt,.05pt" to="421.95pt,.05pt" o:gfxdata="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6NxxdAAAAAEAQAADwAAAAAAAAABACAAAAAi&#10;AAAAZHJzL2Rvd25yZXYueG1sUEsBAhQAFAAAAAgAh07iQDvrEi3ZAQAAlgMAAA4AAAAAAAAAAQAg&#10;AAAAHwEAAGRycy9lMm9Eb2MueG1sUEsFBgAAAAAGAAYAWQEAAGoFAAAAAA==&#10;" strokeweight=".5pt">
            <v:fill o:detectmouseclick="t"/>
          </v:line>
        </w:pict>
      </w:r>
      <w:r>
        <w:rPr>
          <w:rFonts w:ascii="仿宋" w:eastAsia="仿宋" w:hAnsi="仿宋" w:hint="eastAsia"/>
          <w:spacing w:val="-8"/>
          <w:sz w:val="28"/>
          <w:szCs w:val="28"/>
        </w:rPr>
        <w:t>抄送：</w:t>
      </w:r>
      <w:bookmarkStart w:id="5" w:name="抄送"/>
      <w:r>
        <w:rPr>
          <w:rFonts w:ascii="仿宋" w:eastAsia="仿宋" w:hAnsi="仿宋" w:hint="eastAsia"/>
          <w:spacing w:val="-8"/>
          <w:sz w:val="28"/>
          <w:szCs w:val="28"/>
        </w:rPr>
        <w:t>公司各领导，总经理助理</w:t>
      </w:r>
      <w:bookmarkEnd w:id="5"/>
    </w:p>
    <w:p w14:paraId="24BA1F9E" w14:textId="77777777" w:rsidR="00081BA6" w:rsidRDefault="00081BA6" w:rsidP="00081BA6">
      <w:pPr>
        <w:spacing w:line="440" w:lineRule="exact"/>
        <w:ind w:firstLineChars="100" w:firstLine="280"/>
      </w:pPr>
      <w:r>
        <w:rPr>
          <w:rFonts w:ascii="仿宋" w:eastAsia="仿宋" w:hAnsi="仿宋" w:hint="eastAsia"/>
          <w:spacing w:val="-8"/>
          <w:sz w:val="28"/>
          <w:szCs w:val="28"/>
        </w:rPr>
        <w:pict w14:anchorId="66E601BB">
          <v:line id="_x0000_s1031" style="position:absolute;left:0;text-align:left;z-index:251664384" from="-1.8pt,.55pt" to="421.2pt,.55pt" o:gfxdata="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6NxxdAAAAAEAQAADwAAAAAAAAABACAAAAAi&#10;AAAAZHJzL2Rvd25yZXYueG1sUEsBAhQAFAAAAAgAh07iQDvrEi3ZAQAAlgMAAA4AAAAAAAAAAQAg&#10;AAAAHwEAAGRycy9lMm9Eb2MueG1sUEsFBgAAAAAGAAYAWQEAAGoFAAAAAA==&#10;" strokeweight=".5pt"/>
        </w:pict>
      </w:r>
      <w:r>
        <w:rPr>
          <w:rFonts w:ascii="仿宋" w:eastAsia="仿宋" w:hAnsi="仿宋" w:hint="eastAsia"/>
          <w:spacing w:val="-8"/>
          <w:sz w:val="28"/>
          <w:szCs w:val="28"/>
        </w:rPr>
        <w:t xml:space="preserve">陕西秦安煤矿安全评价事务有限公司综合部  </w:t>
      </w:r>
      <w:bookmarkStart w:id="6" w:name="日期"/>
      <w:r>
        <w:rPr>
          <w:rFonts w:ascii="仿宋" w:eastAsia="仿宋" w:hAnsi="仿宋"/>
          <w:spacing w:val="-8"/>
          <w:sz w:val="28"/>
          <w:szCs w:val="28"/>
        </w:rPr>
        <w:t>2021</w:t>
      </w:r>
      <w:r>
        <w:rPr>
          <w:rFonts w:ascii="仿宋" w:eastAsia="仿宋" w:hAnsi="仿宋" w:hint="eastAsia"/>
          <w:spacing w:val="-8"/>
          <w:sz w:val="28"/>
          <w:szCs w:val="28"/>
        </w:rPr>
        <w:t>年</w:t>
      </w:r>
      <w:r>
        <w:rPr>
          <w:rFonts w:ascii="仿宋" w:eastAsia="仿宋" w:hAnsi="仿宋"/>
          <w:spacing w:val="-8"/>
          <w:sz w:val="28"/>
          <w:szCs w:val="28"/>
        </w:rPr>
        <w:t>3</w:t>
      </w:r>
      <w:r>
        <w:rPr>
          <w:rFonts w:ascii="仿宋" w:eastAsia="仿宋" w:hAnsi="仿宋" w:hint="eastAsia"/>
          <w:spacing w:val="-8"/>
          <w:sz w:val="28"/>
          <w:szCs w:val="28"/>
        </w:rPr>
        <w:t>月</w:t>
      </w:r>
      <w:r>
        <w:rPr>
          <w:rFonts w:ascii="仿宋" w:eastAsia="仿宋" w:hAnsi="仿宋"/>
          <w:spacing w:val="-8"/>
          <w:sz w:val="28"/>
          <w:szCs w:val="28"/>
        </w:rPr>
        <w:t>15</w:t>
      </w:r>
      <w:bookmarkEnd w:id="6"/>
      <w:r>
        <w:rPr>
          <w:rFonts w:ascii="仿宋" w:eastAsia="仿宋" w:hAnsi="仿宋" w:hint="eastAsia"/>
          <w:spacing w:val="-8"/>
          <w:sz w:val="28"/>
          <w:szCs w:val="28"/>
        </w:rPr>
        <w:t>日印发</w:t>
      </w:r>
    </w:p>
    <w:p w14:paraId="135BA946" w14:textId="77777777" w:rsidR="00081BA6" w:rsidRPr="004C42DE" w:rsidRDefault="00081BA6" w:rsidP="00081BA6">
      <w:pPr>
        <w:rPr>
          <w:rFonts w:hint="eastAsia"/>
        </w:rPr>
      </w:pPr>
      <w:r>
        <w:rPr>
          <w:rFonts w:ascii="仿宋" w:eastAsia="仿宋" w:hAnsi="仿宋" w:hint="eastAsia"/>
          <w:spacing w:val="-8"/>
          <w:sz w:val="28"/>
          <w:szCs w:val="28"/>
        </w:rPr>
        <w:pict w14:anchorId="20DD6071">
          <v:line id="直接连接符 5" o:spid="_x0000_s1030" style="position:absolute;left:0;text-align:left;z-index:251663360" from=".45pt,1.8pt" to="423.45pt,1.8pt" o:gfxdata="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RhGTfQAAAABAEAAA8AAAAAAAAAAQAgAAAA&#10;IgAAAGRycy9kb3ducmV2LnhtbFBLAQIUABQAAAAIAIdO4kCjF44R2gEAAJYDAAAOAAAAAAAAAAEA&#10;IAAAAB8BAABkcnMvZTJvRG9jLnhtbFBLBQYAAAAABgAGAFkBAABrBQAAAAA=&#10;" strokeweight=".5pt">
            <v:fill o:detectmouseclick="t"/>
          </v:line>
        </w:pict>
      </w:r>
      <w:r>
        <w:rPr>
          <w:rFonts w:ascii="仿宋_GB2312" w:eastAsia="仿宋_GB2312" w:hAnsi="宋体" w:hint="eastAsia"/>
          <w:sz w:val="32"/>
          <w:szCs w:val="32"/>
        </w:rPr>
        <w:pict w14:anchorId="67C98C0A">
          <v:line id="直接连接符 3" o:spid="_x0000_s1029" style="position:absolute;left:0;text-align:left;z-index:251662336" from="86.55pt,720.3pt" to="509.55pt,720.3pt" o:gfxdata="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jhCA91wAAAA4BAAAPAAAAAAAA&#10;AAEAIAAAACIAAABkcnMvZG93bnJldi54bWxQSwECFAAUAAAACACHTuJAADQECNoBAACWAwAADgAA&#10;AAAAAAABACAAAAAmAQAAZHJzL2Uyb0RvYy54bWxQSwUGAAAAAAYABgBZAQAAcgUAAAAA&#10;"/>
        </w:pict>
      </w:r>
    </w:p>
    <w:p w14:paraId="3E7990BC" w14:textId="77777777" w:rsidR="00081BA6" w:rsidRDefault="00081BA6" w:rsidP="00081BA6">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陕西秦安煤矿安全评价事务有限公司</w:t>
      </w:r>
    </w:p>
    <w:p w14:paraId="58B25FE0" w14:textId="77777777" w:rsidR="00081BA6" w:rsidRDefault="00081BA6" w:rsidP="00081BA6">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安全生产责任制</w:t>
      </w:r>
    </w:p>
    <w:p w14:paraId="4E14FD93" w14:textId="77777777" w:rsidR="00081BA6" w:rsidRDefault="00081BA6" w:rsidP="00081BA6">
      <w:pPr>
        <w:spacing w:line="600" w:lineRule="exact"/>
        <w:jc w:val="center"/>
        <w:rPr>
          <w:rFonts w:ascii="方正小标宋简体" w:eastAsia="方正小标宋简体" w:hAnsi="方正小标宋简体" w:cs="方正小标宋简体"/>
          <w:sz w:val="36"/>
          <w:szCs w:val="36"/>
        </w:rPr>
      </w:pPr>
    </w:p>
    <w:p w14:paraId="1650CB25" w14:textId="77777777" w:rsidR="00081BA6" w:rsidRDefault="00081BA6" w:rsidP="00081BA6">
      <w:pPr>
        <w:pStyle w:val="2"/>
        <w:numPr>
          <w:ilvl w:val="0"/>
          <w:numId w:val="0"/>
        </w:numPr>
        <w:spacing w:beforeLines="50" w:before="156" w:afterLines="50" w:after="156" w:line="360" w:lineRule="auto"/>
        <w:jc w:val="center"/>
        <w:rPr>
          <w:rFonts w:ascii="黑体" w:hAnsi="黑体" w:cs="黑体"/>
          <w:b w:val="0"/>
          <w:bCs w:val="0"/>
          <w:snapToGrid/>
          <w:color w:val="000000"/>
          <w:kern w:val="0"/>
        </w:rPr>
      </w:pPr>
      <w:r>
        <w:rPr>
          <w:rFonts w:ascii="黑体" w:hAnsi="黑体" w:hint="eastAsia"/>
          <w:b w:val="0"/>
          <w:bCs w:val="0"/>
          <w:snapToGrid/>
        </w:rPr>
        <w:t>第一章 总 则</w:t>
      </w:r>
    </w:p>
    <w:p w14:paraId="348DFCA5" w14:textId="77777777" w:rsidR="00081BA6" w:rsidRDefault="00081BA6" w:rsidP="00081BA6">
      <w:pPr>
        <w:pStyle w:val="2"/>
        <w:numPr>
          <w:ilvl w:val="0"/>
          <w:numId w:val="0"/>
        </w:numPr>
        <w:spacing w:before="0" w:after="0" w:line="360" w:lineRule="auto"/>
        <w:ind w:firstLineChars="200" w:firstLine="643"/>
        <w:rPr>
          <w:rFonts w:ascii="仿宋_GB2312" w:eastAsia="仿宋_GB2312" w:hAnsi="仿宋_GB2312" w:cs="仿宋_GB2312"/>
          <w:b w:val="0"/>
          <w:bCs w:val="0"/>
          <w:snapToGrid/>
          <w:color w:val="000000"/>
          <w:kern w:val="0"/>
        </w:rPr>
      </w:pPr>
      <w:r>
        <w:rPr>
          <w:rFonts w:ascii="仿宋_GB2312" w:eastAsia="仿宋_GB2312" w:hAnsi="仿宋_GB2312" w:cs="仿宋_GB2312" w:hint="eastAsia"/>
          <w:snapToGrid/>
          <w:color w:val="000000"/>
          <w:kern w:val="0"/>
        </w:rPr>
        <w:t xml:space="preserve">第一条 </w:t>
      </w:r>
      <w:r>
        <w:rPr>
          <w:rFonts w:ascii="仿宋_GB2312" w:eastAsia="仿宋_GB2312" w:hAnsi="仿宋_GB2312" w:cs="仿宋_GB2312" w:hint="eastAsia"/>
          <w:b w:val="0"/>
          <w:bCs w:val="0"/>
          <w:snapToGrid/>
          <w:color w:val="000000"/>
          <w:kern w:val="0"/>
        </w:rPr>
        <w:t>为了认真贯彻“安全第一、预防为主、综合治理”的安全生产方针，强化安全主体责任，明确安全职责，提高安全生产综合水平，有效防范和遏制安全生产事故，保障公司安全有序发展，根据物资集团《安全生产责任制》，结合公司生产工作实际，特制定本制度。</w:t>
      </w:r>
    </w:p>
    <w:p w14:paraId="4622143E" w14:textId="77777777" w:rsidR="00081BA6" w:rsidRDefault="00081BA6" w:rsidP="00081BA6">
      <w:pPr>
        <w:pStyle w:val="2"/>
        <w:numPr>
          <w:ilvl w:val="0"/>
          <w:numId w:val="0"/>
        </w:numPr>
        <w:spacing w:before="0" w:after="0" w:line="360" w:lineRule="auto"/>
        <w:ind w:firstLineChars="200" w:firstLine="643"/>
        <w:rPr>
          <w:rFonts w:ascii="仿宋_GB2312" w:eastAsia="仿宋_GB2312" w:hAnsi="仿宋_GB2312" w:cs="仿宋_GB2312"/>
          <w:b w:val="0"/>
          <w:bCs w:val="0"/>
          <w:snapToGrid/>
          <w:color w:val="000000"/>
          <w:kern w:val="0"/>
        </w:rPr>
      </w:pPr>
      <w:r>
        <w:rPr>
          <w:rFonts w:ascii="仿宋_GB2312" w:eastAsia="仿宋_GB2312" w:hAnsi="仿宋_GB2312" w:cs="仿宋_GB2312" w:hint="eastAsia"/>
          <w:snapToGrid/>
          <w:color w:val="000000"/>
          <w:kern w:val="0"/>
        </w:rPr>
        <w:t>第二条</w:t>
      </w:r>
      <w:r>
        <w:rPr>
          <w:rFonts w:ascii="仿宋_GB2312" w:eastAsia="仿宋_GB2312" w:hAnsi="仿宋_GB2312" w:cs="仿宋_GB2312" w:hint="eastAsia"/>
          <w:b w:val="0"/>
          <w:bCs w:val="0"/>
          <w:snapToGrid/>
          <w:color w:val="000000"/>
          <w:kern w:val="0"/>
        </w:rPr>
        <w:t xml:space="preserve"> 本制度适用于公司各岗位。</w:t>
      </w:r>
    </w:p>
    <w:p w14:paraId="246F613F" w14:textId="77777777" w:rsidR="00081BA6" w:rsidRDefault="00081BA6" w:rsidP="00081BA6">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rPr>
        <w:t>第三条</w:t>
      </w:r>
      <w:r>
        <w:rPr>
          <w:rFonts w:ascii="仿宋_GB2312" w:eastAsia="仿宋_GB2312" w:hAnsi="仿宋_GB2312" w:cs="仿宋_GB2312" w:hint="eastAsia"/>
          <w:color w:val="000000"/>
          <w:kern w:val="0"/>
          <w:sz w:val="32"/>
          <w:szCs w:val="32"/>
        </w:rPr>
        <w:t xml:space="preserve"> 坚持</w:t>
      </w:r>
      <w:r>
        <w:rPr>
          <w:rFonts w:ascii="仿宋_GB2312" w:eastAsia="仿宋_GB2312" w:hAnsi="仿宋_GB2312" w:cs="仿宋_GB2312" w:hint="eastAsia"/>
          <w:sz w:val="32"/>
          <w:szCs w:val="32"/>
        </w:rPr>
        <w:t>以习近平总书记关于安全生产重要论述为指导，牢固树立“人民至上、生命至上”的理念，贯彻落实物资集团安全生产工作总体部署，抓督查、强考核、严问责，确保安全生产主体责任有效落实，为公司高质量发展提供安全制度保障。</w:t>
      </w:r>
    </w:p>
    <w:p w14:paraId="5FF275BE" w14:textId="77777777" w:rsidR="00081BA6" w:rsidRDefault="00081BA6" w:rsidP="00081BA6">
      <w:pPr>
        <w:spacing w:beforeLines="50" w:before="156" w:afterLines="50" w:after="156" w:line="360" w:lineRule="auto"/>
        <w:jc w:val="center"/>
        <w:rPr>
          <w:rFonts w:ascii="仿宋_GB2312" w:eastAsia="仿宋_GB2312" w:hAnsi="仿宋_GB2312" w:cs="仿宋_GB2312"/>
          <w:sz w:val="32"/>
          <w:szCs w:val="32"/>
        </w:rPr>
      </w:pPr>
      <w:r>
        <w:rPr>
          <w:rFonts w:ascii="黑体" w:eastAsia="黑体" w:hAnsi="黑体" w:cs="黑体" w:hint="eastAsia"/>
          <w:sz w:val="32"/>
          <w:szCs w:val="32"/>
        </w:rPr>
        <w:t>第二章 安全监管机构职责</w:t>
      </w:r>
    </w:p>
    <w:p w14:paraId="739BDB47" w14:textId="77777777" w:rsidR="00081BA6" w:rsidRDefault="00081BA6" w:rsidP="00081BA6">
      <w:pPr>
        <w:pStyle w:val="2"/>
        <w:numPr>
          <w:ilvl w:val="0"/>
          <w:numId w:val="0"/>
        </w:numPr>
        <w:spacing w:before="0" w:after="0" w:line="360" w:lineRule="auto"/>
        <w:ind w:firstLineChars="200" w:firstLine="643"/>
        <w:rPr>
          <w:rFonts w:ascii="仿宋_GB2312" w:eastAsia="仿宋_GB2312" w:hAnsi="仿宋_GB2312" w:cs="仿宋_GB2312"/>
          <w:b w:val="0"/>
          <w:bCs w:val="0"/>
          <w:snapToGrid/>
          <w:color w:val="000000"/>
          <w:kern w:val="0"/>
        </w:rPr>
      </w:pPr>
      <w:r>
        <w:rPr>
          <w:rFonts w:ascii="仿宋_GB2312" w:eastAsia="仿宋_GB2312" w:hAnsi="仿宋_GB2312" w:cs="仿宋_GB2312" w:hint="eastAsia"/>
          <w:snapToGrid/>
          <w:color w:val="000000"/>
          <w:kern w:val="0"/>
        </w:rPr>
        <w:t>第四条</w:t>
      </w:r>
      <w:r>
        <w:rPr>
          <w:rFonts w:ascii="仿宋_GB2312" w:eastAsia="仿宋_GB2312" w:hAnsi="仿宋_GB2312" w:cs="仿宋_GB2312" w:hint="eastAsia"/>
          <w:b w:val="0"/>
          <w:bCs w:val="0"/>
          <w:snapToGrid/>
          <w:color w:val="000000"/>
          <w:kern w:val="0"/>
        </w:rPr>
        <w:t xml:space="preserve"> 公司安全生产职责</w:t>
      </w:r>
    </w:p>
    <w:p w14:paraId="3D382A27" w14:textId="77777777" w:rsidR="00081BA6" w:rsidRDefault="00081BA6" w:rsidP="00081BA6">
      <w:pPr>
        <w:pStyle w:val="Default"/>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（一）贯彻落实中省安全生产方针政策、法律法规和工作要求，落实物资集团安全生产决策部署。</w:t>
      </w:r>
    </w:p>
    <w:p w14:paraId="2EB601A5" w14:textId="77777777" w:rsidR="00081BA6" w:rsidRDefault="00081BA6" w:rsidP="00081BA6">
      <w:pPr>
        <w:pStyle w:val="Default"/>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（二）成立安全生产委员会，建立健全安全生产监督管理机构，配备安全生产监督管理人员。</w:t>
      </w:r>
    </w:p>
    <w:p w14:paraId="1769EADD" w14:textId="77777777" w:rsidR="00081BA6" w:rsidRDefault="00081BA6" w:rsidP="00081BA6">
      <w:pPr>
        <w:pStyle w:val="Default"/>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lastRenderedPageBreak/>
        <w:t>（三）建立健全公司安全管理体系，制定安全生产责任制和安全生产规章制度，监督检查规章制度的贯彻执行。</w:t>
      </w:r>
    </w:p>
    <w:p w14:paraId="5563E48B"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（四）分解落实年度安全生产工作计划和目标任务，开展安全生产考核与奖惩。</w:t>
      </w:r>
    </w:p>
    <w:p w14:paraId="7443948A" w14:textId="77777777" w:rsidR="00081BA6" w:rsidRDefault="00081BA6" w:rsidP="00081BA6">
      <w:pPr>
        <w:pStyle w:val="Default"/>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（五）监督并落实安全生产费用提取和使用。</w:t>
      </w:r>
    </w:p>
    <w:p w14:paraId="5FA66F7C" w14:textId="77777777" w:rsidR="00081BA6" w:rsidRDefault="00081BA6" w:rsidP="00081BA6">
      <w:pPr>
        <w:pStyle w:val="Default"/>
        <w:numPr>
          <w:ilvl w:val="0"/>
          <w:numId w:val="2"/>
        </w:numPr>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制定并实施安全生产教育和培训计划。</w:t>
      </w:r>
    </w:p>
    <w:p w14:paraId="0F0FE3E8" w14:textId="77777777" w:rsidR="00081BA6" w:rsidRDefault="00081BA6" w:rsidP="00081BA6">
      <w:pPr>
        <w:pStyle w:val="Default"/>
        <w:numPr>
          <w:ilvl w:val="0"/>
          <w:numId w:val="2"/>
        </w:numPr>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贯彻落实物资集团安全生产标准化及双重预防机制建设相关要求，组织实施安全风险分级管控和隐患排查治理，落实闭环管理要求。</w:t>
      </w:r>
    </w:p>
    <w:p w14:paraId="6FA6F86C" w14:textId="77777777" w:rsidR="00081BA6" w:rsidRDefault="00081BA6" w:rsidP="00081BA6">
      <w:pPr>
        <w:pStyle w:val="Default"/>
        <w:numPr>
          <w:ilvl w:val="0"/>
          <w:numId w:val="2"/>
        </w:numPr>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贯彻落实物资集团重大安全隐患治理方案，评估重大安全隐患治理效果。</w:t>
      </w:r>
    </w:p>
    <w:p w14:paraId="73952976" w14:textId="77777777" w:rsidR="00081BA6" w:rsidRDefault="00081BA6" w:rsidP="00081BA6">
      <w:pPr>
        <w:pStyle w:val="Default"/>
        <w:numPr>
          <w:ilvl w:val="0"/>
          <w:numId w:val="2"/>
        </w:numPr>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落实重大危险源管控治理措施。</w:t>
      </w:r>
    </w:p>
    <w:p w14:paraId="3C64992A" w14:textId="77777777" w:rsidR="00081BA6" w:rsidRDefault="00081BA6" w:rsidP="00081BA6">
      <w:pPr>
        <w:pStyle w:val="Default"/>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（十）落实物资集团定期和动态安全生产综合检查相关要求。</w:t>
      </w:r>
    </w:p>
    <w:p w14:paraId="7A54BF7D" w14:textId="77777777" w:rsidR="00081BA6" w:rsidRDefault="00081BA6" w:rsidP="00081BA6">
      <w:pPr>
        <w:pStyle w:val="Default"/>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（十一）贯彻落实物资集团安全生产重大技术方案，参与新建项目安全专篇审查、安全设施验收。</w:t>
      </w:r>
    </w:p>
    <w:p w14:paraId="20431972" w14:textId="77777777" w:rsidR="00081BA6" w:rsidRDefault="00081BA6" w:rsidP="00081BA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（十二）推广应用安全生产创新管理理念和实践，助推新技术、新材料、新设备的普及，推进行业智能化技术交流，提升公司高质量发展水平。</w:t>
      </w:r>
    </w:p>
    <w:p w14:paraId="4933E7C8" w14:textId="77777777" w:rsidR="00081BA6" w:rsidRDefault="00081BA6" w:rsidP="00081BA6">
      <w:pPr>
        <w:pStyle w:val="Default"/>
        <w:spacing w:line="580" w:lineRule="exact"/>
        <w:ind w:firstLineChars="200" w:firstLine="640"/>
        <w:jc w:val="both"/>
        <w:rPr>
          <w:rFonts w:eastAsia="仿宋_GB2312"/>
          <w:color w:val="auto"/>
          <w:kern w:val="2"/>
          <w:sz w:val="32"/>
          <w:szCs w:val="32"/>
        </w:rPr>
      </w:pPr>
      <w:r>
        <w:rPr>
          <w:rFonts w:eastAsia="仿宋_GB2312" w:hint="eastAsia"/>
          <w:color w:val="auto"/>
          <w:kern w:val="2"/>
          <w:sz w:val="32"/>
          <w:szCs w:val="32"/>
        </w:rPr>
        <w:t>（十三）制定并完善生产安全应急预案，组织一般生产安全事故应急救援，配合地方政府安全监察和事故调查。</w:t>
      </w:r>
    </w:p>
    <w:p w14:paraId="674FB46D" w14:textId="77777777" w:rsidR="00081BA6" w:rsidRDefault="00081BA6" w:rsidP="00081BA6">
      <w:pPr>
        <w:pStyle w:val="Default"/>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（十四）研究解决安全生产问题，总结报告安全生产工作。</w:t>
      </w:r>
    </w:p>
    <w:p w14:paraId="77C9B274" w14:textId="77777777" w:rsidR="00081BA6" w:rsidRDefault="00081BA6" w:rsidP="00081BA6">
      <w:pPr>
        <w:pStyle w:val="Default"/>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（十五）制定措施，加强一线职工安全管理。</w:t>
      </w:r>
    </w:p>
    <w:p w14:paraId="0FD00BD2" w14:textId="77777777" w:rsidR="00081BA6" w:rsidRDefault="00081BA6" w:rsidP="00081BA6">
      <w:pPr>
        <w:pStyle w:val="2"/>
        <w:numPr>
          <w:ilvl w:val="0"/>
          <w:numId w:val="0"/>
        </w:numPr>
        <w:spacing w:before="0" w:after="0" w:line="360" w:lineRule="auto"/>
        <w:ind w:firstLineChars="200" w:firstLine="640"/>
        <w:rPr>
          <w:rFonts w:ascii="仿宋_GB2312" w:eastAsia="仿宋_GB2312" w:hAnsi="仿宋_GB2312" w:cs="仿宋_GB2312"/>
          <w:b w:val="0"/>
          <w:bCs w:val="0"/>
          <w:snapToGrid/>
        </w:rPr>
      </w:pPr>
      <w:r>
        <w:rPr>
          <w:rFonts w:ascii="仿宋_GB2312" w:eastAsia="仿宋_GB2312" w:hAnsi="仿宋_GB2312" w:cs="仿宋_GB2312" w:hint="eastAsia"/>
          <w:b w:val="0"/>
          <w:bCs w:val="0"/>
          <w:snapToGrid/>
        </w:rPr>
        <w:lastRenderedPageBreak/>
        <w:t>（十六）及时、如实报告生产安全事故。</w:t>
      </w:r>
    </w:p>
    <w:p w14:paraId="3B623E8C" w14:textId="77777777" w:rsidR="00081BA6" w:rsidRDefault="00081BA6" w:rsidP="00081BA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第五条 </w:t>
      </w:r>
      <w:r>
        <w:rPr>
          <w:rFonts w:ascii="仿宋_GB2312" w:eastAsia="仿宋_GB2312" w:hAnsi="仿宋_GB2312" w:cs="仿宋_GB2312" w:hint="eastAsia"/>
          <w:sz w:val="32"/>
          <w:szCs w:val="32"/>
        </w:rPr>
        <w:t>公司支委会、总经理办公会、安全环保管理委员会职责</w:t>
      </w:r>
    </w:p>
    <w:p w14:paraId="430650BC" w14:textId="77777777" w:rsidR="00081BA6" w:rsidRDefault="00081BA6" w:rsidP="00081BA6">
      <w:pPr>
        <w:pStyle w:val="Default"/>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（一）支委会贯彻落实中省安全生产方针政策和法律、法规，研究、讨论公司安全生产重大举措、重大投资和相关责任追究等重大问题。</w:t>
      </w:r>
    </w:p>
    <w:p w14:paraId="645407E6" w14:textId="77777777" w:rsidR="00081BA6" w:rsidRDefault="00081BA6" w:rsidP="00081BA6">
      <w:pPr>
        <w:pStyle w:val="Default"/>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（二）总经理办公会审议决策公司安全生产重大举措和重大投资。</w:t>
      </w:r>
    </w:p>
    <w:p w14:paraId="06BFE6F6" w14:textId="77777777" w:rsidR="00081BA6" w:rsidRDefault="00081BA6" w:rsidP="00081BA6">
      <w:pPr>
        <w:pStyle w:val="Default"/>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（三）安全环保管理委员安排部署全年安全生产工作。</w:t>
      </w:r>
    </w:p>
    <w:p w14:paraId="0B0C2E22" w14:textId="77777777" w:rsidR="00081BA6" w:rsidRDefault="00081BA6" w:rsidP="00081BA6">
      <w:pPr>
        <w:pStyle w:val="Default"/>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1.贯彻落实中省、物资集团安全生产方针政策、法律法规及相关标准。</w:t>
      </w:r>
    </w:p>
    <w:p w14:paraId="6D527BC1" w14:textId="77777777" w:rsidR="00081BA6" w:rsidRDefault="00081BA6" w:rsidP="00081BA6">
      <w:pPr>
        <w:pStyle w:val="Default"/>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2.建立健全公司安全管理体系。</w:t>
      </w:r>
    </w:p>
    <w:p w14:paraId="10629E2B" w14:textId="77777777" w:rsidR="00081BA6" w:rsidRDefault="00081BA6" w:rsidP="00081BA6">
      <w:pPr>
        <w:pStyle w:val="Default"/>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3.定期召开安全委员会会议，分析、研究安全重大问题。</w:t>
      </w:r>
    </w:p>
    <w:p w14:paraId="325A7F42" w14:textId="77777777" w:rsidR="00081BA6" w:rsidRDefault="00081BA6" w:rsidP="00081BA6">
      <w:pPr>
        <w:pStyle w:val="Default"/>
        <w:spacing w:line="560" w:lineRule="exact"/>
        <w:ind w:firstLineChars="200" w:firstLine="640"/>
        <w:jc w:val="both"/>
        <w:rPr>
          <w:rFonts w:eastAsia="仿宋_GB2312"/>
          <w:color w:val="auto"/>
          <w:kern w:val="2"/>
          <w:sz w:val="32"/>
          <w:szCs w:val="32"/>
        </w:rPr>
      </w:pPr>
      <w:r>
        <w:rPr>
          <w:rFonts w:eastAsia="仿宋_GB2312" w:hint="eastAsia"/>
          <w:color w:val="auto"/>
          <w:kern w:val="2"/>
          <w:sz w:val="32"/>
          <w:szCs w:val="32"/>
        </w:rPr>
        <w:t>4.研究公司安全相关表彰、考核、奖惩等重点工作。</w:t>
      </w:r>
    </w:p>
    <w:p w14:paraId="54D0E430" w14:textId="77777777" w:rsidR="00081BA6" w:rsidRDefault="00081BA6" w:rsidP="00081BA6">
      <w:pPr>
        <w:spacing w:beforeLines="50" w:before="156" w:afterLines="50" w:after="156" w:line="360" w:lineRule="auto"/>
        <w:jc w:val="center"/>
        <w:rPr>
          <w:rFonts w:ascii="仿宋_GB2312" w:eastAsia="仿宋_GB2312" w:hAnsi="仿宋_GB2312" w:cs="仿宋_GB2312"/>
          <w:color w:val="000000"/>
          <w:kern w:val="0"/>
          <w:sz w:val="32"/>
          <w:szCs w:val="32"/>
        </w:rPr>
      </w:pPr>
      <w:r>
        <w:rPr>
          <w:rFonts w:ascii="黑体" w:eastAsia="黑体" w:hAnsi="黑体" w:cs="黑体" w:hint="eastAsia"/>
          <w:sz w:val="32"/>
          <w:szCs w:val="32"/>
        </w:rPr>
        <w:t>第三章 岗位职责</w:t>
      </w:r>
    </w:p>
    <w:p w14:paraId="6CCEDDC7" w14:textId="77777777" w:rsidR="00081BA6" w:rsidRDefault="00081BA6" w:rsidP="00081BA6">
      <w:pPr>
        <w:pStyle w:val="2"/>
        <w:numPr>
          <w:ilvl w:val="0"/>
          <w:numId w:val="0"/>
        </w:numPr>
        <w:spacing w:before="0" w:after="0" w:line="360" w:lineRule="auto"/>
        <w:ind w:firstLineChars="200" w:firstLine="643"/>
        <w:rPr>
          <w:rFonts w:ascii="仿宋_GB2312" w:eastAsia="仿宋_GB2312" w:hAnsi="仿宋_GB2312" w:cs="仿宋_GB2312"/>
          <w:snapToGrid/>
          <w:color w:val="000000"/>
          <w:kern w:val="0"/>
        </w:rPr>
      </w:pPr>
      <w:r>
        <w:rPr>
          <w:rFonts w:ascii="仿宋_GB2312" w:eastAsia="仿宋_GB2312" w:hAnsi="仿宋_GB2312" w:cs="仿宋_GB2312" w:hint="eastAsia"/>
          <w:snapToGrid/>
          <w:color w:val="000000"/>
          <w:kern w:val="0"/>
        </w:rPr>
        <w:t xml:space="preserve">第六条 </w:t>
      </w:r>
      <w:r>
        <w:rPr>
          <w:rFonts w:ascii="仿宋_GB2312" w:eastAsia="仿宋_GB2312" w:hAnsi="仿宋_GB2312" w:cs="仿宋_GB2312" w:hint="eastAsia"/>
          <w:b w:val="0"/>
          <w:bCs w:val="0"/>
          <w:snapToGrid/>
          <w:color w:val="000000"/>
          <w:kern w:val="0"/>
        </w:rPr>
        <w:t>执行董事、总经理安全生产职责</w:t>
      </w:r>
    </w:p>
    <w:p w14:paraId="571EFB0D"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（一）贯彻落实党和国家安全生产方针政策和法律法规、标准，将安全工作放在生产建设经营工作的首位，纳入生产经营重要议事日程，并督促、检查各部门贯彻落实。</w:t>
      </w:r>
    </w:p>
    <w:p w14:paraId="5A9200F5"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（二）认真落实物资集团</w:t>
      </w:r>
      <w:r>
        <w:rPr>
          <w:rFonts w:ascii="仿宋_GB2312" w:eastAsia="仿宋_GB2312" w:hAnsi="仿宋_GB2312" w:cs="仿宋_GB2312" w:hint="eastAsia"/>
          <w:sz w:val="32"/>
          <w:szCs w:val="32"/>
        </w:rPr>
        <w:t>关于安全生产的决策部署和指示精神，</w:t>
      </w:r>
      <w:r>
        <w:rPr>
          <w:rFonts w:ascii="仿宋_GB2312" w:eastAsia="仿宋_GB2312" w:hAnsi="仿宋_GB2312" w:cs="仿宋_GB2312" w:hint="eastAsia"/>
          <w:color w:val="000000"/>
          <w:kern w:val="0"/>
          <w:sz w:val="32"/>
          <w:szCs w:val="32"/>
        </w:rPr>
        <w:t>定期召开本单位安全办公会，研究部署本单位各项安全工作。专题研究安全生产经营活动中重点岗位、重要环节、重点时段存在的安全隐患，提出整改措施并负责组织落</w:t>
      </w:r>
      <w:r>
        <w:rPr>
          <w:rFonts w:ascii="仿宋_GB2312" w:eastAsia="仿宋_GB2312" w:hAnsi="仿宋_GB2312" w:cs="仿宋_GB2312" w:hint="eastAsia"/>
          <w:color w:val="000000"/>
          <w:kern w:val="0"/>
          <w:sz w:val="32"/>
          <w:szCs w:val="32"/>
        </w:rPr>
        <w:lastRenderedPageBreak/>
        <w:t>实。</w:t>
      </w:r>
    </w:p>
    <w:p w14:paraId="2E3B8BAD"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（三）建立健全公司安全生产责任体系，组织制定安全生产规章制度，并严格落实年度安全生产责任清单。</w:t>
      </w:r>
    </w:p>
    <w:p w14:paraId="3D6A2911"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（四）保证安全生产投入的有效实施，加强安全生产基础建设和监管能力建设，保障监管执法必需的人员、经费和车辆等装备。</w:t>
      </w:r>
    </w:p>
    <w:p w14:paraId="2CB63403"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（五）严格安全生产标准，推动构建安全风险分级管控和隐患排查治理预防工作机制，依法领导和组织生产安全事故应急救援、调查处理及信息公开工作。</w:t>
      </w:r>
    </w:p>
    <w:p w14:paraId="64F631D3"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（六）主持召开总经理办公会（安办会），听取安全生产工作报告，统筹协调安全生产工作，推动构建安全生产责任体系，组织开展安全生产巡查、考核等工作，及时消除生产安全事故隐患。</w:t>
      </w:r>
    </w:p>
    <w:p w14:paraId="53E26A94"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（七）组织制定并实施生产安全事故应急救援预案，发生事故时，及时、如实报告生产安全事故。</w:t>
      </w:r>
    </w:p>
    <w:p w14:paraId="301FA46E" w14:textId="77777777" w:rsidR="00081BA6" w:rsidRDefault="00081BA6" w:rsidP="00081BA6">
      <w:pPr>
        <w:pStyle w:val="2"/>
        <w:numPr>
          <w:ilvl w:val="0"/>
          <w:numId w:val="0"/>
        </w:numPr>
        <w:spacing w:before="0" w:after="0" w:line="360" w:lineRule="auto"/>
        <w:ind w:firstLineChars="200" w:firstLine="643"/>
        <w:rPr>
          <w:rFonts w:ascii="仿宋_GB2312" w:eastAsia="仿宋_GB2312" w:hAnsi="仿宋_GB2312" w:cs="仿宋_GB2312"/>
          <w:snapToGrid/>
          <w:color w:val="000000"/>
          <w:kern w:val="0"/>
        </w:rPr>
      </w:pPr>
      <w:r>
        <w:rPr>
          <w:rFonts w:ascii="仿宋_GB2312" w:eastAsia="仿宋_GB2312" w:hAnsi="仿宋_GB2312" w:cs="仿宋_GB2312" w:hint="eastAsia"/>
          <w:snapToGrid/>
          <w:color w:val="000000"/>
          <w:kern w:val="0"/>
        </w:rPr>
        <w:t xml:space="preserve">第七条 </w:t>
      </w:r>
      <w:r>
        <w:rPr>
          <w:rFonts w:ascii="仿宋_GB2312" w:eastAsia="仿宋_GB2312" w:hAnsi="仿宋_GB2312" w:cs="仿宋_GB2312" w:hint="eastAsia"/>
          <w:b w:val="0"/>
          <w:bCs w:val="0"/>
          <w:snapToGrid/>
        </w:rPr>
        <w:t>支部书记安全生产职责</w:t>
      </w:r>
    </w:p>
    <w:p w14:paraId="48F3E2AE"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（一）认真贯彻执行中省、物资集团党委关于安全生产的决策部署和指示精神，安全生产方针政策、法律法规。</w:t>
      </w:r>
    </w:p>
    <w:p w14:paraId="4F4C1B6E"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（二）把安全生产纳入支委议事日程和向党委工作报告的内容，及时组织研究解决安全生产重大问题。</w:t>
      </w:r>
    </w:p>
    <w:p w14:paraId="35C52C38"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（三）把安全生产纳入支委会及其成员职责清单，督促落实安全生产“一岗双责”制度。</w:t>
      </w:r>
    </w:p>
    <w:p w14:paraId="683E3157"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（四）加强安全生产监管部门领导班子建设、干部队伍建设和机构建设，支持工会监督安全生产工作，统筹协调各</w:t>
      </w:r>
      <w:r>
        <w:rPr>
          <w:rFonts w:ascii="仿宋_GB2312" w:eastAsia="仿宋_GB2312" w:hAnsi="仿宋_GB2312" w:cs="仿宋_GB2312" w:hint="eastAsia"/>
          <w:sz w:val="32"/>
          <w:szCs w:val="32"/>
        </w:rPr>
        <w:lastRenderedPageBreak/>
        <w:t>方面重视支持安全生产工作。</w:t>
      </w:r>
    </w:p>
    <w:p w14:paraId="34F7BE02"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（五）将安全生产工作纳入公司党建考核评价体系，作为衡量支部党建工作成效的重要指标和领导干部政绩考核的重要内容。</w:t>
      </w:r>
    </w:p>
    <w:p w14:paraId="1F411FAE"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（六）大力弘扬“生命至上、安全第一”的思想，强化安全生产宣传教育和舆论引导，将安全生产方针政策和法律法规纳入党委理论学习中心组学习内容和干部培训内容。</w:t>
      </w:r>
    </w:p>
    <w:p w14:paraId="20691E98" w14:textId="77777777" w:rsidR="00081BA6" w:rsidRDefault="00081BA6" w:rsidP="00081BA6">
      <w:pPr>
        <w:pStyle w:val="2"/>
        <w:numPr>
          <w:ilvl w:val="0"/>
          <w:numId w:val="0"/>
        </w:numPr>
        <w:spacing w:before="0" w:after="0" w:line="360" w:lineRule="auto"/>
        <w:ind w:firstLineChars="200" w:firstLine="643"/>
        <w:rPr>
          <w:rFonts w:ascii="仿宋_GB2312" w:eastAsia="仿宋_GB2312" w:hAnsi="仿宋_GB2312" w:cs="仿宋_GB2312"/>
          <w:snapToGrid/>
          <w:color w:val="000000"/>
          <w:kern w:val="0"/>
        </w:rPr>
      </w:pPr>
      <w:r>
        <w:rPr>
          <w:rFonts w:ascii="仿宋_GB2312" w:eastAsia="仿宋_GB2312" w:hAnsi="仿宋_GB2312" w:cs="仿宋_GB2312" w:hint="eastAsia"/>
          <w:snapToGrid/>
          <w:color w:val="000000"/>
          <w:kern w:val="0"/>
        </w:rPr>
        <w:t xml:space="preserve">第八条 </w:t>
      </w:r>
      <w:r>
        <w:rPr>
          <w:rFonts w:ascii="仿宋_GB2312" w:eastAsia="仿宋_GB2312" w:hAnsi="仿宋_GB2312" w:cs="仿宋_GB2312" w:hint="eastAsia"/>
          <w:b w:val="0"/>
          <w:bCs w:val="0"/>
          <w:snapToGrid/>
        </w:rPr>
        <w:t>副总经理安全生产职责</w:t>
      </w:r>
    </w:p>
    <w:p w14:paraId="7BC77286"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（一）组织分管部门贯彻执行中省、物资集团及本级党政关于安全生产的决策部署，安全生产方针政策、法律法规。</w:t>
      </w:r>
    </w:p>
    <w:p w14:paraId="2D817F8F"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（二）组织分管部门落实安全生产责任制，将安全生产工作与业务工作同时安排部署、同时组织实施、同时监督检查。</w:t>
      </w:r>
    </w:p>
    <w:p w14:paraId="5C07549C"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（三）及时了解和掌握公司安全基础管理工作现状和发展动态，为公司安全管理工作的决策提供依据。</w:t>
      </w:r>
    </w:p>
    <w:p w14:paraId="2045BF56"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（四）督查各部门安全生产的落实情况，着重检查重点岗位、重要环节和重要阶段的安全隐患排查整改情况。</w:t>
      </w:r>
    </w:p>
    <w:p w14:paraId="2ECA17D7"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（五）组织开展安全评价报告质量评审会，确保报告质量。</w:t>
      </w:r>
    </w:p>
    <w:p w14:paraId="1A016587" w14:textId="77777777" w:rsidR="00081BA6" w:rsidRDefault="00081BA6" w:rsidP="00081BA6">
      <w:pPr>
        <w:pStyle w:val="2"/>
        <w:numPr>
          <w:ilvl w:val="0"/>
          <w:numId w:val="0"/>
        </w:numPr>
        <w:spacing w:before="0" w:after="0" w:line="360" w:lineRule="auto"/>
        <w:ind w:firstLineChars="200" w:firstLine="643"/>
        <w:rPr>
          <w:rFonts w:ascii="仿宋_GB2312" w:eastAsia="仿宋_GB2312" w:hAnsi="仿宋_GB2312" w:cs="仿宋_GB2312"/>
          <w:snapToGrid/>
          <w:color w:val="000000"/>
          <w:kern w:val="0"/>
        </w:rPr>
      </w:pPr>
      <w:r>
        <w:rPr>
          <w:rFonts w:ascii="仿宋_GB2312" w:eastAsia="仿宋_GB2312" w:hAnsi="仿宋_GB2312" w:cs="仿宋_GB2312" w:hint="eastAsia"/>
          <w:snapToGrid/>
          <w:color w:val="000000"/>
          <w:kern w:val="0"/>
        </w:rPr>
        <w:t xml:space="preserve">第九条 </w:t>
      </w:r>
      <w:r>
        <w:rPr>
          <w:rFonts w:ascii="仿宋_GB2312" w:eastAsia="仿宋_GB2312" w:hAnsi="仿宋_GB2312" w:cs="仿宋_GB2312" w:hint="eastAsia"/>
          <w:b w:val="0"/>
          <w:bCs w:val="0"/>
          <w:snapToGrid/>
        </w:rPr>
        <w:t>总经理助理安全生产职责</w:t>
      </w:r>
    </w:p>
    <w:p w14:paraId="42A0BE64"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（一）落实国家有关安全生产方针、政策和法律法规，为公司的生产经营、安全生产献计献策。</w:t>
      </w:r>
    </w:p>
    <w:p w14:paraId="2BB4CDB5"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（二）组织分管部门</w:t>
      </w:r>
      <w:r>
        <w:rPr>
          <w:rFonts w:ascii="仿宋_GB2312" w:eastAsia="仿宋_GB2312" w:hAnsi="仿宋_GB2312" w:cs="仿宋_GB2312" w:hint="eastAsia"/>
          <w:sz w:val="32"/>
          <w:szCs w:val="32"/>
        </w:rPr>
        <w:t>落实安全生产责任制，将安全生产</w:t>
      </w:r>
      <w:r>
        <w:rPr>
          <w:rFonts w:ascii="仿宋_GB2312" w:eastAsia="仿宋_GB2312" w:hAnsi="仿宋_GB2312" w:cs="仿宋_GB2312" w:hint="eastAsia"/>
          <w:sz w:val="32"/>
          <w:szCs w:val="32"/>
        </w:rPr>
        <w:lastRenderedPageBreak/>
        <w:t>工作与业务工作同时安排部署、同时组织实施、同时监督检查。</w:t>
      </w:r>
    </w:p>
    <w:p w14:paraId="52446841"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（三）了解掌握公司年度经营计划和资金使用方案，根据生产经营实际和安全环保需要，提出合理化建议。</w:t>
      </w:r>
    </w:p>
    <w:p w14:paraId="256054BD"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（四）参加安全生产会议，落实会议做出的有关决策、决定。</w:t>
      </w:r>
    </w:p>
    <w:p w14:paraId="7B9FA94E"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（五）协助主要负责人做好相关安全环保工作。</w:t>
      </w:r>
    </w:p>
    <w:p w14:paraId="372EFC97" w14:textId="77777777" w:rsidR="00081BA6" w:rsidRDefault="00081BA6" w:rsidP="00081BA6">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color w:val="000000"/>
          <w:kern w:val="0"/>
          <w:sz w:val="32"/>
          <w:szCs w:val="32"/>
        </w:rPr>
        <w:t xml:space="preserve">第十条 </w:t>
      </w:r>
      <w:r>
        <w:rPr>
          <w:rFonts w:ascii="仿宋_GB2312" w:eastAsia="仿宋_GB2312" w:hAnsi="仿宋_GB2312" w:cs="仿宋_GB2312" w:hint="eastAsia"/>
          <w:sz w:val="32"/>
          <w:szCs w:val="32"/>
        </w:rPr>
        <w:t>综合部负责人安全生产职责</w:t>
      </w:r>
    </w:p>
    <w:p w14:paraId="209CEC06"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（一）综合部是公司安全生产工作的监督管理的业务主管部门，对公司安全生产工作进行综合协调和监督管理。部门负责人是本部门安全生产第一责任人。</w:t>
      </w:r>
    </w:p>
    <w:p w14:paraId="3F175A60"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（二）组织或者参与拟定公司安全生产规章制度、操作规程及安全生产应急救援预案，监督并指导各单位开展安全生产工作。</w:t>
      </w:r>
    </w:p>
    <w:p w14:paraId="7DF2F78D" w14:textId="77777777" w:rsidR="00081BA6" w:rsidRDefault="00081BA6" w:rsidP="00081BA6">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（三）组织公司安全生产日常工作，检查公司的安全生产状况，及时排查生产安全事故隐患，提出改进安全生产管理的建议，监督相关部门落实整改。</w:t>
      </w:r>
    </w:p>
    <w:p w14:paraId="6D0FE4E4" w14:textId="77777777" w:rsidR="00081BA6" w:rsidRDefault="00081BA6" w:rsidP="00081BA6">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（四）组织公司安全生产教育和知识培训，督促、检查各单位环境保护宣传教育、培训的落实情况。</w:t>
      </w:r>
    </w:p>
    <w:p w14:paraId="15CCE4A9" w14:textId="77777777" w:rsidR="00081BA6" w:rsidRDefault="00081BA6" w:rsidP="00081BA6">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（五）组织制定和落实公司年度安全生产工作计划及相关方案，拟定公司年度安全生产工作计划及目标，并组织各部门贯彻落实。</w:t>
      </w:r>
    </w:p>
    <w:p w14:paraId="706CD52C" w14:textId="77777777" w:rsidR="00081BA6" w:rsidRDefault="00081BA6" w:rsidP="00081BA6">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（六）组织建立和完善公司安全生产事故的应急救援体系。</w:t>
      </w:r>
    </w:p>
    <w:p w14:paraId="1A3AF884" w14:textId="77777777" w:rsidR="00081BA6" w:rsidRDefault="00081BA6" w:rsidP="00081BA6">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（七）组织对各部门安全生产工作中的先进经验和突出事迹进行总结、交流、推广、表彰，对安全生产作出贡献的部门和个人提出表彰奖励方案。</w:t>
      </w:r>
    </w:p>
    <w:p w14:paraId="635C996C" w14:textId="77777777" w:rsidR="00081BA6" w:rsidRDefault="00081BA6" w:rsidP="00081BA6">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（八）组织对各部门年度安全生产工作完成情况进行目标责任考核，并将考核结果提交公司安委会。</w:t>
      </w:r>
    </w:p>
    <w:p w14:paraId="7276AA49" w14:textId="77777777" w:rsidR="00081BA6" w:rsidRDefault="00081BA6" w:rsidP="00081BA6">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（九）按照事故管理有关规定，及时收集并报告安全生产事故信息；按照“四不放过”原则，协助上级有关部门组织事故单位调查处理事故，管理事故档案。</w:t>
      </w:r>
    </w:p>
    <w:p w14:paraId="4D6F9B7E" w14:textId="77777777" w:rsidR="00081BA6" w:rsidRDefault="00081BA6" w:rsidP="00081BA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第十一条</w:t>
      </w:r>
      <w:r>
        <w:rPr>
          <w:rFonts w:ascii="仿宋_GB2312" w:eastAsia="仿宋_GB2312" w:hAnsi="仿宋_GB2312" w:cs="仿宋_GB2312" w:hint="eastAsia"/>
          <w:sz w:val="32"/>
          <w:szCs w:val="32"/>
        </w:rPr>
        <w:t xml:space="preserve"> 其他部门负责人安全生产职责</w:t>
      </w:r>
    </w:p>
    <w:p w14:paraId="4DAD1D0B"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（一）部门负责人为本部门安全生产第一责任人。</w:t>
      </w:r>
    </w:p>
    <w:p w14:paraId="05401AE6"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（二）组织本部门人员贯彻执行中省、物资集团以及公司关于安全生产的决策部署，安全生产方针政策、法律法规。</w:t>
      </w:r>
    </w:p>
    <w:p w14:paraId="07548C40"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color w:val="000000"/>
          <w:kern w:val="0"/>
          <w:sz w:val="32"/>
          <w:szCs w:val="32"/>
        </w:rPr>
        <w:t>组织所属部门</w:t>
      </w:r>
      <w:r>
        <w:rPr>
          <w:rFonts w:ascii="仿宋_GB2312" w:eastAsia="仿宋_GB2312" w:hAnsi="仿宋_GB2312" w:cs="仿宋_GB2312" w:hint="eastAsia"/>
          <w:sz w:val="32"/>
          <w:szCs w:val="32"/>
        </w:rPr>
        <w:t>落实安全生产责任制，将安全生产工作与业务工作同时安排部署、同时组织实施、同时监督检查。</w:t>
      </w:r>
    </w:p>
    <w:p w14:paraId="51952A8C"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（四）支持有关部门依法、依规履行安全生产工作职责。</w:t>
      </w:r>
    </w:p>
    <w:p w14:paraId="628E18A5" w14:textId="77777777" w:rsidR="00081BA6" w:rsidRDefault="00081BA6" w:rsidP="00081BA6">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第十二条 </w:t>
      </w:r>
      <w:r>
        <w:rPr>
          <w:rFonts w:ascii="仿宋_GB2312" w:eastAsia="仿宋_GB2312" w:hAnsi="仿宋_GB2312" w:cs="仿宋_GB2312" w:hint="eastAsia"/>
          <w:sz w:val="32"/>
          <w:szCs w:val="32"/>
        </w:rPr>
        <w:t>安全生产专职管理人员职责</w:t>
      </w:r>
    </w:p>
    <w:p w14:paraId="00545F57"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（一）组织或者参与拟订公司安全生产规章制度、操作规程和生产安全事故应急救援预案。</w:t>
      </w:r>
    </w:p>
    <w:p w14:paraId="3FDA4793"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（二）组织开展公司安全生产教育和培训，如实记录安全生产教育和培训情况。</w:t>
      </w:r>
    </w:p>
    <w:p w14:paraId="33F8AA5F"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（三）督促落实公司重大危险源的安全管理措施。</w:t>
      </w:r>
    </w:p>
    <w:p w14:paraId="65ACC9D0"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（四）组织或者参与公司应急救援演练。</w:t>
      </w:r>
    </w:p>
    <w:p w14:paraId="30C71F75"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（五）检查公司的安全生产状况，及时排查生产安全事</w:t>
      </w:r>
      <w:r>
        <w:rPr>
          <w:rFonts w:ascii="仿宋_GB2312" w:eastAsia="仿宋_GB2312" w:hAnsi="仿宋_GB2312" w:cs="仿宋_GB2312" w:hint="eastAsia"/>
          <w:sz w:val="32"/>
          <w:szCs w:val="32"/>
        </w:rPr>
        <w:lastRenderedPageBreak/>
        <w:t>故隐患，提出改进安全生产管理的建议。</w:t>
      </w:r>
    </w:p>
    <w:p w14:paraId="620E9EBF"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（六）制止和纠正违章指挥、强令冒险作业、违反操作规程的行为。</w:t>
      </w:r>
    </w:p>
    <w:p w14:paraId="65ECFE05"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（七）督促落实公司安全生产整改措施。</w:t>
      </w:r>
    </w:p>
    <w:p w14:paraId="4FD9F097"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（八）完成上级或领导安排的其他安全生产有关工作。</w:t>
      </w:r>
    </w:p>
    <w:p w14:paraId="76EFA479" w14:textId="77777777" w:rsidR="00081BA6" w:rsidRDefault="00081BA6" w:rsidP="00081BA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技术负责人安全生产职责</w:t>
      </w:r>
    </w:p>
    <w:p w14:paraId="6285AB11"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（一）认真贯彻落实国家有关安全生产的法律法规、行业标准及上级安全生产指示、指令，执行物资集团及公司各项安全管理规章制度。</w:t>
      </w:r>
    </w:p>
    <w:p w14:paraId="3D00A7C8"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（二）组织编审评价项目大纲，研究探索新方法、新技术的应用，促进评价质量的提升。</w:t>
      </w:r>
    </w:p>
    <w:p w14:paraId="5D31801E"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（三）审核评价项目有关资料、危险有害因素的识别、评价方法的选择、对策措施的制定以及评价结论等内容，保障评价报告质量。</w:t>
      </w:r>
    </w:p>
    <w:p w14:paraId="4F0CDE48" w14:textId="77777777" w:rsidR="00081BA6" w:rsidRDefault="00081BA6" w:rsidP="00081BA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过程控制负责人安全生产职责</w:t>
      </w:r>
    </w:p>
    <w:p w14:paraId="3BB852C3"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（一）认真贯彻落实国家有关安全生产的法律法规、行业标准及上级安全生产指示、指令，执行物资集团及公司各项安全管理规章制度。</w:t>
      </w:r>
    </w:p>
    <w:p w14:paraId="294BDE2E" w14:textId="77777777" w:rsidR="00081BA6" w:rsidRDefault="00081BA6" w:rsidP="00081BA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color w:val="000000"/>
          <w:sz w:val="32"/>
          <w:szCs w:val="32"/>
        </w:rPr>
        <w:t>修订完善安全评价过程控制文件，规范公司评价过程管理，分析评价过程程序，</w:t>
      </w:r>
      <w:r>
        <w:rPr>
          <w:rFonts w:ascii="仿宋_GB2312" w:eastAsia="仿宋_GB2312" w:hAnsi="仿宋_GB2312" w:cs="仿宋_GB2312" w:hint="eastAsia"/>
          <w:sz w:val="32"/>
          <w:szCs w:val="32"/>
        </w:rPr>
        <w:t>审查</w:t>
      </w:r>
      <w:r>
        <w:rPr>
          <w:rFonts w:ascii="仿宋_GB2312" w:eastAsia="仿宋_GB2312" w:hAnsi="仿宋_GB2312" w:cs="仿宋_GB2312" w:hint="eastAsia"/>
          <w:color w:val="000000"/>
          <w:sz w:val="32"/>
          <w:szCs w:val="32"/>
        </w:rPr>
        <w:t>程序文件，确保评价报告符合出版条件。</w:t>
      </w:r>
    </w:p>
    <w:p w14:paraId="5E974E4B" w14:textId="77777777" w:rsidR="00081BA6" w:rsidRDefault="00081BA6" w:rsidP="00081BA6">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评价人员安全生产职责</w:t>
      </w:r>
    </w:p>
    <w:p w14:paraId="6DA38D4D" w14:textId="77777777" w:rsidR="00081BA6" w:rsidRDefault="00081BA6" w:rsidP="00081B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（一）认真贯彻落实国家有关安全生产的法律法规、行业标准及上级安全生产指示、指令，执行物资集团及公司各</w:t>
      </w:r>
      <w:r>
        <w:rPr>
          <w:rFonts w:ascii="仿宋_GB2312" w:eastAsia="仿宋_GB2312" w:hAnsi="仿宋_GB2312" w:cs="仿宋_GB2312" w:hint="eastAsia"/>
          <w:sz w:val="32"/>
          <w:szCs w:val="32"/>
        </w:rPr>
        <w:lastRenderedPageBreak/>
        <w:t>项安全管理规章制度。</w:t>
      </w:r>
    </w:p>
    <w:p w14:paraId="3670BF0E" w14:textId="77777777" w:rsidR="00081BA6" w:rsidRDefault="00081BA6" w:rsidP="00081B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（二）严格遵守安全评价机构从业行为规范、安全评价过程控制程序及安全评价报告审核制度；积极学习专业知识，掌握专业技能；系统、细致进行现场勘查，认真编制评价报告，确保评价报告质量。</w:t>
      </w:r>
    </w:p>
    <w:p w14:paraId="1E5E4E23" w14:textId="77777777" w:rsidR="00081BA6" w:rsidRDefault="00081BA6" w:rsidP="00081B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（三）提高劳动保护意识，按规定佩戴个体防护用品，保障人身安全。</w:t>
      </w:r>
    </w:p>
    <w:p w14:paraId="22E84439" w14:textId="77777777" w:rsidR="00081BA6" w:rsidRDefault="00081BA6" w:rsidP="00081BA6">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rPr>
        <w:t xml:space="preserve">第十六条 </w:t>
      </w:r>
      <w:r>
        <w:rPr>
          <w:rFonts w:ascii="仿宋_GB2312" w:eastAsia="仿宋_GB2312" w:hAnsi="仿宋_GB2312" w:cs="仿宋_GB2312" w:hint="eastAsia"/>
          <w:sz w:val="32"/>
          <w:szCs w:val="32"/>
        </w:rPr>
        <w:t>技术专家安全生产职责</w:t>
      </w:r>
    </w:p>
    <w:p w14:paraId="438DF854" w14:textId="77777777" w:rsidR="00081BA6" w:rsidRDefault="00081BA6" w:rsidP="00081BA6">
      <w:pPr>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sz w:val="32"/>
          <w:szCs w:val="32"/>
        </w:rPr>
        <w:t>认真贯彻落实国家有关安全生产的法律法规、行业标准及上级安全生产指示、指令，执行物资集团及公司各项安全管理规章制度。</w:t>
      </w:r>
    </w:p>
    <w:p w14:paraId="387C7C24" w14:textId="77777777" w:rsidR="00081BA6" w:rsidRDefault="00081BA6" w:rsidP="00081BA6">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（二）落实评价报告的内审制度，审查报告章节，分析报告内容，及时发现存在问题并提出整改意见，严把报告质量关。</w:t>
      </w:r>
    </w:p>
    <w:p w14:paraId="1AB351D0" w14:textId="77777777" w:rsidR="00081BA6" w:rsidRDefault="00081BA6" w:rsidP="00081BA6">
      <w:pPr>
        <w:spacing w:line="360" w:lineRule="auto"/>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 xml:space="preserve">第十七条 </w:t>
      </w:r>
      <w:r>
        <w:rPr>
          <w:rFonts w:ascii="仿宋_GB2312" w:eastAsia="仿宋_GB2312" w:hAnsi="仿宋_GB2312" w:cs="仿宋_GB2312" w:hint="eastAsia"/>
          <w:sz w:val="32"/>
        </w:rPr>
        <w:t>财务管理人员安全生产职责</w:t>
      </w:r>
    </w:p>
    <w:p w14:paraId="6C565F24" w14:textId="77777777" w:rsidR="00081BA6" w:rsidRDefault="00081BA6" w:rsidP="00081BA6">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（一）认真贯彻落实国家、物资集团及公司财务管理相关制度。</w:t>
      </w:r>
    </w:p>
    <w:p w14:paraId="488CEC54" w14:textId="77777777" w:rsidR="00081BA6" w:rsidRDefault="00081BA6" w:rsidP="00081BA6">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（二）学习财务管理知识，掌握岗位专业技能，认真履职，确保财务统计数据真实可靠。</w:t>
      </w:r>
    </w:p>
    <w:p w14:paraId="61531CEB" w14:textId="77777777" w:rsidR="00081BA6" w:rsidRDefault="00081BA6" w:rsidP="00081BA6">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（三）及时发现和处置</w:t>
      </w:r>
      <w:r>
        <w:rPr>
          <w:rFonts w:ascii="仿宋_GB2312" w:eastAsia="仿宋_GB2312" w:hAnsi="仿宋_GB2312" w:cs="仿宋_GB2312" w:hint="eastAsia"/>
          <w:sz w:val="32"/>
          <w:szCs w:val="32"/>
        </w:rPr>
        <w:t>岗位风险，保障公司经营安全。</w:t>
      </w:r>
    </w:p>
    <w:p w14:paraId="4C894B5F" w14:textId="77777777" w:rsidR="00081BA6" w:rsidRDefault="00081BA6" w:rsidP="00081BA6">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rPr>
        <w:t>第十八条</w:t>
      </w:r>
      <w:r>
        <w:rPr>
          <w:rFonts w:ascii="仿宋_GB2312" w:eastAsia="仿宋_GB2312" w:hAnsi="仿宋_GB2312" w:cs="仿宋_GB2312" w:hint="eastAsia"/>
          <w:sz w:val="32"/>
        </w:rPr>
        <w:t xml:space="preserve"> 印鉴</w:t>
      </w:r>
      <w:r>
        <w:rPr>
          <w:rFonts w:ascii="仿宋_GB2312" w:eastAsia="仿宋_GB2312" w:hAnsi="仿宋_GB2312" w:cs="仿宋_GB2312" w:hint="eastAsia"/>
          <w:sz w:val="32"/>
          <w:szCs w:val="32"/>
        </w:rPr>
        <w:t>、证照管理员安全生产职责</w:t>
      </w:r>
    </w:p>
    <w:p w14:paraId="4A1D59D9" w14:textId="77777777" w:rsidR="00081BA6" w:rsidRDefault="00081BA6" w:rsidP="00081B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t>（一）</w:t>
      </w:r>
      <w:r>
        <w:rPr>
          <w:rFonts w:ascii="仿宋_GB2312" w:eastAsia="仿宋_GB2312" w:hAnsi="仿宋_GB2312" w:cs="仿宋_GB2312" w:hint="eastAsia"/>
          <w:sz w:val="32"/>
          <w:szCs w:val="32"/>
        </w:rPr>
        <w:t>认真贯彻落实物资集团及公司关于印鉴、证照管理的规章制度。</w:t>
      </w:r>
    </w:p>
    <w:p w14:paraId="630CA79B" w14:textId="77777777" w:rsidR="00081BA6" w:rsidRDefault="00081BA6" w:rsidP="00081BA6">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（二）妥善保管公司印章和证照，确保安全存放。</w:t>
      </w:r>
    </w:p>
    <w:p w14:paraId="7786D3FA" w14:textId="77777777" w:rsidR="00081BA6" w:rsidRDefault="00081BA6" w:rsidP="00081BA6">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（三）严格审批程序，规范过程管理，保障公司经营安全。</w:t>
      </w:r>
    </w:p>
    <w:p w14:paraId="0A7F0287" w14:textId="77777777" w:rsidR="00081BA6" w:rsidRDefault="00081BA6" w:rsidP="00081BA6">
      <w:pPr>
        <w:spacing w:line="360" w:lineRule="auto"/>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第十九条</w:t>
      </w:r>
      <w:r>
        <w:rPr>
          <w:rFonts w:ascii="仿宋_GB2312" w:eastAsia="仿宋_GB2312" w:hAnsi="仿宋_GB2312" w:cs="仿宋_GB2312" w:hint="eastAsia"/>
          <w:sz w:val="32"/>
        </w:rPr>
        <w:t xml:space="preserve"> 档案管理人员安全生产职责</w:t>
      </w:r>
    </w:p>
    <w:p w14:paraId="4590AD50" w14:textId="77777777" w:rsidR="00081BA6" w:rsidRDefault="00081BA6" w:rsidP="00081B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t>（一）</w:t>
      </w:r>
      <w:r>
        <w:rPr>
          <w:rFonts w:ascii="仿宋_GB2312" w:eastAsia="仿宋_GB2312" w:hAnsi="仿宋_GB2312" w:cs="仿宋_GB2312" w:hint="eastAsia"/>
          <w:sz w:val="32"/>
          <w:szCs w:val="32"/>
        </w:rPr>
        <w:t>认真贯彻落实物资集团及公司关于档案管理的相关规定。</w:t>
      </w:r>
    </w:p>
    <w:p w14:paraId="5A55BFB6" w14:textId="77777777" w:rsidR="00081BA6" w:rsidRDefault="00081BA6" w:rsidP="00081B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（二）做好档案室安全管理工作，定期排查风险隐患，及时进行整改，确保场所安全。</w:t>
      </w:r>
    </w:p>
    <w:p w14:paraId="26A8874E" w14:textId="77777777" w:rsidR="00081BA6" w:rsidRDefault="00081BA6" w:rsidP="00081B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（三）整理收集业务资料，科学分类，有序存放，并建立档案管理台账，严格借阅流程，增强保密观念，同时定期对档案进行巡查，发现和处置存在问题，保障档案完整。</w:t>
      </w:r>
    </w:p>
    <w:p w14:paraId="2A5B7B2D" w14:textId="77777777" w:rsidR="00081BA6" w:rsidRDefault="00081BA6" w:rsidP="00081BA6">
      <w:pPr>
        <w:spacing w:line="360" w:lineRule="auto"/>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第二十条</w:t>
      </w:r>
      <w:r>
        <w:rPr>
          <w:rFonts w:ascii="仿宋_GB2312" w:eastAsia="仿宋_GB2312" w:hAnsi="仿宋_GB2312" w:cs="仿宋_GB2312" w:hint="eastAsia"/>
          <w:sz w:val="32"/>
        </w:rPr>
        <w:t xml:space="preserve"> 驾驶员安全生产职责</w:t>
      </w:r>
    </w:p>
    <w:p w14:paraId="12913DE6" w14:textId="77777777" w:rsidR="00081BA6" w:rsidRDefault="00081BA6" w:rsidP="00081BA6">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w:t>
      </w:r>
      <w:r>
        <w:rPr>
          <w:rFonts w:ascii="仿宋_GB2312" w:eastAsia="仿宋_GB2312" w:hAnsi="仿宋_GB2312" w:cs="仿宋_GB2312" w:hint="eastAsia"/>
          <w:sz w:val="32"/>
          <w:szCs w:val="32"/>
        </w:rPr>
        <w:t>严格遵守交通安全相关法律法规、公司车辆使用安全管理制度及驾驶员安全操作规程。</w:t>
      </w:r>
    </w:p>
    <w:p w14:paraId="69005E25" w14:textId="77777777" w:rsidR="00081BA6" w:rsidRDefault="00081BA6" w:rsidP="00081BA6">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（二）积极参与公司组织的岗位</w:t>
      </w:r>
      <w:r>
        <w:rPr>
          <w:rFonts w:ascii="仿宋_GB2312" w:eastAsia="仿宋_GB2312" w:hAnsi="仿宋_GB2312" w:cs="仿宋_GB2312" w:hint="eastAsia"/>
          <w:color w:val="000000"/>
          <w:kern w:val="0"/>
          <w:sz w:val="32"/>
          <w:szCs w:val="32"/>
        </w:rPr>
        <w:t>安全生产教育和知识培训，学习专业知识，掌握专业技能，满足岗位需要。</w:t>
      </w:r>
    </w:p>
    <w:p w14:paraId="4E28971E" w14:textId="77777777" w:rsidR="00081BA6" w:rsidRDefault="00081BA6" w:rsidP="00081BA6">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（三）坚持行车安全检查，规范驾驶行为，保障行车安全。</w:t>
      </w:r>
    </w:p>
    <w:p w14:paraId="063A4666" w14:textId="77777777" w:rsidR="00081BA6" w:rsidRDefault="00081BA6" w:rsidP="00081BA6">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（四）定期对公司公务车辆进行维护和保养，确保车辆安全可靠运行。</w:t>
      </w:r>
    </w:p>
    <w:p w14:paraId="04AB6B22" w14:textId="77777777" w:rsidR="00081BA6" w:rsidRDefault="00081BA6" w:rsidP="00081BA6">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（五）妥善停放车辆，做到文明停靠和安全驻车。</w:t>
      </w:r>
    </w:p>
    <w:p w14:paraId="3F39B40B" w14:textId="77777777" w:rsidR="00081BA6" w:rsidRDefault="00081BA6" w:rsidP="00081BA6">
      <w:pPr>
        <w:spacing w:line="360" w:lineRule="auto"/>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第二十一条</w:t>
      </w:r>
      <w:r>
        <w:rPr>
          <w:rFonts w:ascii="仿宋_GB2312" w:eastAsia="仿宋_GB2312" w:hAnsi="仿宋_GB2312" w:cs="仿宋_GB2312" w:hint="eastAsia"/>
          <w:sz w:val="32"/>
        </w:rPr>
        <w:t xml:space="preserve"> 其他员工安全生产职责</w:t>
      </w:r>
    </w:p>
    <w:p w14:paraId="23BCE8C8"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（一）严格执行中省、物资集团以及公司关于安全生产的决策部署，安全生产方针政策、法律法规。</w:t>
      </w:r>
    </w:p>
    <w:p w14:paraId="213B11E1"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（二）积极主动了解工作场所和岗位存在的危险因素、防范措施及事故应急措施，有义务对公司的安全生产工作提出建议。</w:t>
      </w:r>
    </w:p>
    <w:p w14:paraId="7229BAAE"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（三）发现直接危及人身安全的紧急情况时，应及时停止工作或者在采取可能的应急措施后撤离工作场所。</w:t>
      </w:r>
    </w:p>
    <w:p w14:paraId="45EB8C2A"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（四）在工作过程中，应当严格遵守工作的安全生产规章制度和操作规程，服从管理，正确佩戴和使用劳动防护用品。</w:t>
      </w:r>
    </w:p>
    <w:p w14:paraId="786CF0E9" w14:textId="77777777" w:rsidR="00081BA6" w:rsidRDefault="00081BA6" w:rsidP="00081BA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（五）积极接受安全生产教育和培训，掌握本职工作所需的安全生产知识，提高安全生产技能，增强事故预防和应急处理能力。</w:t>
      </w:r>
    </w:p>
    <w:p w14:paraId="066309B1" w14:textId="77777777" w:rsidR="00081BA6" w:rsidRDefault="00081BA6" w:rsidP="00081BA6">
      <w:pPr>
        <w:spacing w:line="360" w:lineRule="auto"/>
        <w:ind w:firstLineChars="200" w:firstLine="640"/>
        <w:rPr>
          <w:rFonts w:ascii="仿宋_GB2312" w:eastAsia="仿宋_GB2312" w:hAnsi="仿宋_GB2312" w:cs="仿宋_GB2312"/>
          <w:sz w:val="32"/>
        </w:rPr>
      </w:pPr>
      <w:r>
        <w:rPr>
          <w:rFonts w:ascii="仿宋_GB2312" w:eastAsia="仿宋_GB2312" w:hAnsi="仿宋_GB2312" w:cs="仿宋_GB2312" w:hint="eastAsia"/>
          <w:sz w:val="32"/>
          <w:szCs w:val="32"/>
        </w:rPr>
        <w:t>（六）发现事故隐患或者其他不安全因素，应当立即向公司安全生产管理人员或者部门负责人报告。</w:t>
      </w:r>
    </w:p>
    <w:p w14:paraId="20778646" w14:textId="77777777" w:rsidR="00081BA6" w:rsidRPr="004C42DE" w:rsidRDefault="00081BA6" w:rsidP="00081BA6">
      <w:pPr>
        <w:spacing w:beforeLines="50" w:before="156" w:afterLines="50" w:after="156" w:line="360" w:lineRule="auto"/>
        <w:jc w:val="center"/>
        <w:rPr>
          <w:rFonts w:ascii="黑体" w:eastAsia="黑体" w:hAnsi="黑体" w:cs="黑体"/>
          <w:sz w:val="32"/>
          <w:szCs w:val="32"/>
        </w:rPr>
      </w:pPr>
      <w:r>
        <w:rPr>
          <w:rFonts w:ascii="黑体" w:eastAsia="黑体" w:hAnsi="黑体" w:cs="黑体" w:hint="eastAsia"/>
          <w:sz w:val="32"/>
          <w:szCs w:val="32"/>
        </w:rPr>
        <w:t>第四章 部门职责</w:t>
      </w:r>
    </w:p>
    <w:p w14:paraId="2466DD09" w14:textId="77777777" w:rsidR="00081BA6" w:rsidRDefault="00081BA6" w:rsidP="00081BA6">
      <w:pPr>
        <w:pStyle w:val="2"/>
        <w:numPr>
          <w:ilvl w:val="0"/>
          <w:numId w:val="0"/>
        </w:numPr>
        <w:spacing w:before="0" w:after="0" w:line="360" w:lineRule="auto"/>
        <w:ind w:firstLineChars="200" w:firstLine="643"/>
        <w:rPr>
          <w:rFonts w:ascii="仿宋_GB2312" w:eastAsia="仿宋_GB2312" w:hAnsi="仿宋_GB2312" w:cs="仿宋_GB2312"/>
          <w:snapToGrid/>
          <w:color w:val="000000"/>
          <w:kern w:val="0"/>
        </w:rPr>
      </w:pPr>
      <w:r>
        <w:rPr>
          <w:rFonts w:ascii="仿宋_GB2312" w:eastAsia="仿宋_GB2312" w:hAnsi="仿宋_GB2312" w:cs="仿宋_GB2312" w:hint="eastAsia"/>
          <w:snapToGrid/>
          <w:color w:val="000000"/>
          <w:kern w:val="0"/>
        </w:rPr>
        <w:t xml:space="preserve">第二十二条 </w:t>
      </w:r>
      <w:r>
        <w:rPr>
          <w:rFonts w:ascii="仿宋_GB2312" w:eastAsia="仿宋_GB2312" w:hAnsi="仿宋_GB2312" w:cs="仿宋_GB2312" w:hint="eastAsia"/>
          <w:b w:val="0"/>
          <w:bCs w:val="0"/>
          <w:snapToGrid/>
          <w:color w:val="000000"/>
          <w:kern w:val="0"/>
        </w:rPr>
        <w:t>综合部安全生产职责</w:t>
      </w:r>
    </w:p>
    <w:p w14:paraId="193A5F30" w14:textId="77777777" w:rsidR="00081BA6" w:rsidRDefault="00081BA6" w:rsidP="00081B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（一）学习</w:t>
      </w:r>
      <w:r>
        <w:rPr>
          <w:rFonts w:ascii="仿宋_GB2312" w:eastAsia="仿宋_GB2312" w:hAnsi="仿宋_GB2312" w:cs="仿宋_GB2312" w:hint="eastAsia"/>
          <w:sz w:val="32"/>
          <w:szCs w:val="32"/>
        </w:rPr>
        <w:t>贯彻中省关于安全生产的工作要求、国家相关法律法规、方针政策，贯彻落实物资集团和公司关于安全生产的决策部署。</w:t>
      </w:r>
    </w:p>
    <w:p w14:paraId="6F6281C3"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sz w:val="32"/>
          <w:szCs w:val="32"/>
        </w:rPr>
        <w:t>健全公司安全生产管理体系和责任体系，制订公司安全生产规章制度、年度安全工作目标及安全生产工作考核办法，督导各部门贯彻执行。</w:t>
      </w:r>
    </w:p>
    <w:p w14:paraId="31190110"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（三）组织编制公司生产安全事故应急预案、突发环境事件应急预案，并组织开展应急预案的培训和演练，做好应急管理工作。</w:t>
      </w:r>
    </w:p>
    <w:p w14:paraId="274A99F5"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（四）定期开展安全隐患排查工作，及时发现隐患，按照“五落实”原则进行整改，</w:t>
      </w:r>
      <w:r>
        <w:rPr>
          <w:rFonts w:ascii="仿宋_GB2312" w:eastAsia="仿宋_GB2312" w:hAnsi="仿宋_GB2312" w:cs="仿宋_GB2312" w:hint="eastAsia"/>
          <w:sz w:val="32"/>
          <w:szCs w:val="32"/>
        </w:rPr>
        <w:t>督办重大隐患的整改工作</w:t>
      </w:r>
      <w:r>
        <w:rPr>
          <w:rFonts w:ascii="仿宋_GB2312" w:eastAsia="仿宋_GB2312" w:hAnsi="仿宋_GB2312" w:cs="仿宋_GB2312" w:hint="eastAsia"/>
          <w:color w:val="000000"/>
          <w:kern w:val="0"/>
          <w:sz w:val="32"/>
          <w:szCs w:val="32"/>
        </w:rPr>
        <w:t>。</w:t>
      </w:r>
    </w:p>
    <w:p w14:paraId="740108FE" w14:textId="77777777" w:rsidR="00081BA6" w:rsidRDefault="00081BA6" w:rsidP="00081B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（五）组织开展公司</w:t>
      </w:r>
      <w:r>
        <w:rPr>
          <w:rFonts w:ascii="仿宋_GB2312" w:eastAsia="仿宋_GB2312" w:hAnsi="仿宋_GB2312" w:cs="仿宋_GB2312" w:hint="eastAsia"/>
          <w:sz w:val="32"/>
          <w:szCs w:val="32"/>
        </w:rPr>
        <w:t>安全生产标准化及双重预防机制建设。</w:t>
      </w:r>
    </w:p>
    <w:p w14:paraId="66C2F2EE"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（六）拟定公司安全办公会议议题，做好安全办公会议记录、纪要等事宜，对会议议定事项进行督办落实，同时对落实情况进行督查考核。</w:t>
      </w:r>
    </w:p>
    <w:p w14:paraId="5FEE7BA3"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（七）参与或组织生产安全事故调查处理，监督事故查处和责任追究落实情况。</w:t>
      </w:r>
    </w:p>
    <w:p w14:paraId="5B09FAA0"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（八）定期组织公司安全培训和教育工作，及时进行总结，改进培训管理，提升培训效果，并做好培训记录。</w:t>
      </w:r>
    </w:p>
    <w:p w14:paraId="28E0A0DF" w14:textId="77777777" w:rsidR="00081BA6" w:rsidRDefault="00081BA6" w:rsidP="00081B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（九）</w:t>
      </w:r>
      <w:r>
        <w:rPr>
          <w:rFonts w:ascii="仿宋_GB2312" w:eastAsia="仿宋_GB2312" w:hAnsi="仿宋_GB2312" w:cs="仿宋_GB2312" w:hint="eastAsia"/>
          <w:sz w:val="32"/>
          <w:szCs w:val="32"/>
        </w:rPr>
        <w:t>负责公司公务车辆的交通安全管理。</w:t>
      </w:r>
    </w:p>
    <w:p w14:paraId="4C884F32" w14:textId="77777777" w:rsidR="00081BA6" w:rsidRDefault="00081BA6" w:rsidP="00081BA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（十）负责应急值守监督工作，接收报告各类事故信息，发布灾害事故预警信息，传达发布物资集团调度指令，跟踪事故应急救援处置进展。</w:t>
      </w:r>
    </w:p>
    <w:p w14:paraId="2453163F" w14:textId="77777777" w:rsidR="00081BA6" w:rsidRDefault="00081BA6" w:rsidP="00081BA6">
      <w:pPr>
        <w:pStyle w:val="2"/>
        <w:numPr>
          <w:ilvl w:val="0"/>
          <w:numId w:val="0"/>
        </w:numPr>
        <w:spacing w:before="0" w:after="0" w:line="360" w:lineRule="auto"/>
        <w:ind w:firstLineChars="200" w:firstLine="643"/>
        <w:rPr>
          <w:rFonts w:ascii="仿宋_GB2312" w:eastAsia="仿宋_GB2312" w:hAnsi="仿宋_GB2312" w:cs="仿宋_GB2312"/>
          <w:b w:val="0"/>
          <w:bCs w:val="0"/>
          <w:snapToGrid/>
          <w:color w:val="000000"/>
          <w:kern w:val="0"/>
        </w:rPr>
      </w:pPr>
      <w:r>
        <w:rPr>
          <w:rFonts w:ascii="仿宋_GB2312" w:eastAsia="仿宋_GB2312" w:hAnsi="仿宋_GB2312" w:cs="仿宋_GB2312" w:hint="eastAsia"/>
          <w:snapToGrid/>
          <w:color w:val="000000"/>
          <w:kern w:val="0"/>
        </w:rPr>
        <w:t xml:space="preserve">第二十三条 </w:t>
      </w:r>
      <w:r>
        <w:rPr>
          <w:rFonts w:ascii="仿宋_GB2312" w:eastAsia="仿宋_GB2312" w:hAnsi="仿宋_GB2312" w:cs="仿宋_GB2312" w:hint="eastAsia"/>
          <w:b w:val="0"/>
          <w:bCs w:val="0"/>
          <w:snapToGrid/>
          <w:color w:val="000000"/>
          <w:kern w:val="0"/>
        </w:rPr>
        <w:t>评价部安全生产职责</w:t>
      </w:r>
    </w:p>
    <w:p w14:paraId="228923A3"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（一）学习</w:t>
      </w:r>
      <w:r>
        <w:rPr>
          <w:rFonts w:ascii="仿宋_GB2312" w:eastAsia="仿宋_GB2312" w:hAnsi="仿宋_GB2312" w:cs="仿宋_GB2312" w:hint="eastAsia"/>
          <w:sz w:val="32"/>
          <w:szCs w:val="32"/>
        </w:rPr>
        <w:t>贯彻中省关于安全生产的工作要求、国家相关法律法规、方针政策，贯彻落实物资集团和公司关于安全生产的决策部署。</w:t>
      </w:r>
    </w:p>
    <w:p w14:paraId="0228F943"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（二）</w:t>
      </w:r>
      <w:r>
        <w:rPr>
          <w:rFonts w:ascii="仿宋_GB2312" w:eastAsia="仿宋_GB2312" w:hAnsi="仿宋_GB2312" w:cs="仿宋_GB2312" w:hint="eastAsia"/>
          <w:kern w:val="0"/>
          <w:sz w:val="32"/>
          <w:szCs w:val="32"/>
        </w:rPr>
        <w:t>负责部门内部安全管理工作，</w:t>
      </w:r>
      <w:r>
        <w:rPr>
          <w:rFonts w:ascii="仿宋_GB2312" w:eastAsia="仿宋_GB2312" w:hAnsi="仿宋_GB2312" w:cs="仿宋_GB2312" w:hint="eastAsia"/>
          <w:color w:val="000000"/>
          <w:kern w:val="0"/>
          <w:sz w:val="32"/>
          <w:szCs w:val="32"/>
        </w:rPr>
        <w:t>组织部门定期开展安全检查工作，及时发现隐患，按照“五落实”原则进行整改。</w:t>
      </w:r>
    </w:p>
    <w:p w14:paraId="78EF3908"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（三）严格执行公司安全评价报告内部审核制度，努力提高报告质量，确保评价报告质量。</w:t>
      </w:r>
    </w:p>
    <w:p w14:paraId="0C6BE2DF"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（四）督导各评价项目组的安全工作，重点做好项目组深入煤矿一线进行井下安全评价和地面现场勘查的安全管理工作，确保人员人身安全。</w:t>
      </w:r>
    </w:p>
    <w:p w14:paraId="21EB2BE7" w14:textId="77777777" w:rsidR="00081BA6" w:rsidRDefault="00081BA6" w:rsidP="00081BA6">
      <w:pPr>
        <w:pStyle w:val="2"/>
        <w:numPr>
          <w:ilvl w:val="0"/>
          <w:numId w:val="0"/>
        </w:numPr>
        <w:spacing w:before="0" w:after="0" w:line="360" w:lineRule="auto"/>
        <w:ind w:firstLineChars="200" w:firstLine="643"/>
        <w:rPr>
          <w:rFonts w:ascii="仿宋_GB2312" w:eastAsia="仿宋_GB2312" w:hAnsi="仿宋_GB2312" w:cs="仿宋_GB2312"/>
          <w:snapToGrid/>
          <w:color w:val="000000"/>
          <w:kern w:val="0"/>
        </w:rPr>
      </w:pPr>
      <w:r>
        <w:rPr>
          <w:rFonts w:ascii="仿宋_GB2312" w:eastAsia="仿宋_GB2312" w:hAnsi="仿宋_GB2312" w:cs="仿宋_GB2312" w:hint="eastAsia"/>
          <w:snapToGrid/>
          <w:color w:val="000000"/>
          <w:kern w:val="0"/>
        </w:rPr>
        <w:t xml:space="preserve">第二十四条 </w:t>
      </w:r>
      <w:r>
        <w:rPr>
          <w:rFonts w:ascii="仿宋_GB2312" w:eastAsia="仿宋_GB2312" w:hAnsi="仿宋_GB2312" w:cs="仿宋_GB2312" w:hint="eastAsia"/>
          <w:b w:val="0"/>
          <w:bCs w:val="0"/>
          <w:snapToGrid/>
          <w:color w:val="000000"/>
          <w:kern w:val="0"/>
        </w:rPr>
        <w:t>安全技术部安全生产职责</w:t>
      </w:r>
    </w:p>
    <w:p w14:paraId="55FFFACF"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（一）学习</w:t>
      </w:r>
      <w:r>
        <w:rPr>
          <w:rFonts w:ascii="仿宋_GB2312" w:eastAsia="仿宋_GB2312" w:hAnsi="仿宋_GB2312" w:cs="仿宋_GB2312" w:hint="eastAsia"/>
          <w:sz w:val="32"/>
          <w:szCs w:val="32"/>
        </w:rPr>
        <w:t>贯彻中省关于安全生产的工作要求、国家相关法律法规、方针政策，贯彻落实物资集团和公司关于安全生产的决策部署。</w:t>
      </w:r>
    </w:p>
    <w:p w14:paraId="5845B263"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kern w:val="0"/>
          <w:sz w:val="32"/>
          <w:szCs w:val="32"/>
        </w:rPr>
        <w:t>负责部门内部安全管理工作，</w:t>
      </w:r>
      <w:r>
        <w:rPr>
          <w:rFonts w:ascii="仿宋_GB2312" w:eastAsia="仿宋_GB2312" w:hAnsi="仿宋_GB2312" w:cs="仿宋_GB2312" w:hint="eastAsia"/>
          <w:color w:val="000000"/>
          <w:kern w:val="0"/>
          <w:sz w:val="32"/>
          <w:szCs w:val="32"/>
        </w:rPr>
        <w:t>组织部门定期开展安全检查工作，及时发现隐患，按照“五落实”原则进行整改。</w:t>
      </w:r>
    </w:p>
    <w:p w14:paraId="04D95BFB" w14:textId="77777777" w:rsidR="00081BA6" w:rsidRDefault="00081BA6" w:rsidP="00081BA6">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（三）严格执行公司安全评价报告内部审核制度，努力提高报告质量，</w:t>
      </w:r>
      <w:r>
        <w:rPr>
          <w:rFonts w:ascii="仿宋_GB2312" w:eastAsia="仿宋_GB2312" w:hAnsi="仿宋_GB2312" w:cs="仿宋_GB2312" w:hint="eastAsia"/>
          <w:color w:val="000000"/>
          <w:sz w:val="32"/>
          <w:szCs w:val="32"/>
        </w:rPr>
        <w:t>保障评价报告质量。</w:t>
      </w:r>
    </w:p>
    <w:p w14:paraId="21AA61C2" w14:textId="77777777" w:rsidR="00081BA6" w:rsidRDefault="00081BA6" w:rsidP="00081BA6">
      <w:pPr>
        <w:pStyle w:val="2"/>
        <w:numPr>
          <w:ilvl w:val="0"/>
          <w:numId w:val="0"/>
        </w:numPr>
        <w:spacing w:before="0" w:after="0" w:line="360" w:lineRule="auto"/>
        <w:ind w:firstLineChars="200" w:firstLine="643"/>
        <w:rPr>
          <w:rFonts w:ascii="仿宋_GB2312" w:eastAsia="仿宋_GB2312" w:hAnsi="仿宋_GB2312" w:cs="仿宋_GB2312"/>
          <w:snapToGrid/>
          <w:color w:val="000000"/>
          <w:kern w:val="0"/>
        </w:rPr>
      </w:pPr>
      <w:r>
        <w:rPr>
          <w:rFonts w:ascii="仿宋_GB2312" w:eastAsia="仿宋_GB2312" w:hAnsi="仿宋_GB2312" w:cs="仿宋_GB2312" w:hint="eastAsia"/>
          <w:snapToGrid/>
          <w:color w:val="000000"/>
          <w:kern w:val="0"/>
        </w:rPr>
        <w:t xml:space="preserve">第二十五条 </w:t>
      </w:r>
      <w:r>
        <w:rPr>
          <w:rFonts w:ascii="仿宋_GB2312" w:eastAsia="仿宋_GB2312" w:hAnsi="仿宋_GB2312" w:cs="仿宋_GB2312" w:hint="eastAsia"/>
          <w:b w:val="0"/>
          <w:bCs w:val="0"/>
          <w:snapToGrid/>
          <w:color w:val="000000"/>
          <w:kern w:val="0"/>
        </w:rPr>
        <w:t>质量控制部安全生产职责</w:t>
      </w:r>
    </w:p>
    <w:p w14:paraId="20752473"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（一）学习</w:t>
      </w:r>
      <w:r>
        <w:rPr>
          <w:rFonts w:ascii="仿宋_GB2312" w:eastAsia="仿宋_GB2312" w:hAnsi="仿宋_GB2312" w:cs="仿宋_GB2312" w:hint="eastAsia"/>
          <w:sz w:val="32"/>
          <w:szCs w:val="32"/>
        </w:rPr>
        <w:t>贯彻中省关于安全生产的工作要求、国家相关法律法规、方针政策，贯彻落实物资集团和公司关于安全生产的决策部署。</w:t>
      </w:r>
    </w:p>
    <w:p w14:paraId="49040281"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kern w:val="0"/>
          <w:sz w:val="32"/>
          <w:szCs w:val="32"/>
        </w:rPr>
        <w:t>负责部门内部安全管理工作，</w:t>
      </w:r>
      <w:r>
        <w:rPr>
          <w:rFonts w:ascii="仿宋_GB2312" w:eastAsia="仿宋_GB2312" w:hAnsi="仿宋_GB2312" w:cs="仿宋_GB2312" w:hint="eastAsia"/>
          <w:color w:val="000000"/>
          <w:kern w:val="0"/>
          <w:sz w:val="32"/>
          <w:szCs w:val="32"/>
        </w:rPr>
        <w:t>组织部门定期开展</w:t>
      </w:r>
      <w:r>
        <w:rPr>
          <w:rFonts w:ascii="仿宋_GB2312" w:eastAsia="仿宋_GB2312" w:hAnsi="仿宋_GB2312" w:cs="仿宋_GB2312" w:hint="eastAsia"/>
          <w:color w:val="000000"/>
          <w:kern w:val="0"/>
          <w:sz w:val="32"/>
          <w:szCs w:val="32"/>
        </w:rPr>
        <w:lastRenderedPageBreak/>
        <w:t>安全检查工作，及时发现隐患，按照“五落实”原则进行整改。</w:t>
      </w:r>
    </w:p>
    <w:p w14:paraId="39E0E794"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（三）严格安全评价过程控制，开展评价项目程序文件审核工作，保障评价程序合规有效。</w:t>
      </w:r>
    </w:p>
    <w:p w14:paraId="0420F502"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（四）负责公司评价业务档案管理工作，定期开展档案室安全检查工作，保障档案完整安全；强化保密管理，防范泄密问题发生。</w:t>
      </w:r>
    </w:p>
    <w:p w14:paraId="7F63F1D7" w14:textId="77777777" w:rsidR="00081BA6" w:rsidRDefault="00081BA6" w:rsidP="00081BA6">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（五）负责公司财务管理相关工作，为安全生产提供有效的资金投入。</w:t>
      </w:r>
    </w:p>
    <w:p w14:paraId="3841B413" w14:textId="77777777" w:rsidR="00081BA6" w:rsidRDefault="00081BA6" w:rsidP="00081BA6">
      <w:pPr>
        <w:spacing w:line="360" w:lineRule="auto"/>
        <w:ind w:firstLineChars="200" w:firstLine="640"/>
        <w:rPr>
          <w:rFonts w:ascii="仿宋" w:eastAsia="仿宋" w:hAnsi="仿宋" w:cs="仿宋"/>
          <w:color w:val="000000"/>
          <w:kern w:val="0"/>
          <w:sz w:val="32"/>
          <w:szCs w:val="32"/>
        </w:rPr>
      </w:pPr>
      <w:r>
        <w:rPr>
          <w:rFonts w:ascii="仿宋_GB2312" w:eastAsia="仿宋_GB2312" w:hAnsi="仿宋_GB2312" w:cs="仿宋_GB2312" w:hint="eastAsia"/>
          <w:color w:val="000000"/>
          <w:kern w:val="0"/>
          <w:sz w:val="32"/>
          <w:szCs w:val="32"/>
        </w:rPr>
        <w:t>（六）组织开展评价人员专业知识培训教育工作，增强从业人员的业务知识和工作能力，提高公司安全评价综合水平。</w:t>
      </w:r>
    </w:p>
    <w:p w14:paraId="4BA61731" w14:textId="77777777" w:rsidR="00081BA6" w:rsidRDefault="00081BA6" w:rsidP="00081BA6"/>
    <w:p w14:paraId="3DD487EB" w14:textId="77777777" w:rsidR="00081BA6" w:rsidRDefault="00081BA6" w:rsidP="00081BA6"/>
    <w:p w14:paraId="1D6F2966" w14:textId="77777777" w:rsidR="00081BA6" w:rsidRPr="00531E33" w:rsidRDefault="00081BA6" w:rsidP="00081BA6">
      <w:pPr>
        <w:spacing w:line="360" w:lineRule="auto"/>
        <w:rPr>
          <w:rFonts w:ascii="仿宋" w:eastAsia="仿宋" w:hAnsi="仿宋" w:cs="仿宋" w:hint="eastAsia"/>
          <w:color w:val="FF0000"/>
          <w:sz w:val="32"/>
          <w:szCs w:val="32"/>
        </w:rPr>
      </w:pPr>
    </w:p>
    <w:p w14:paraId="4C93FE87" w14:textId="77777777" w:rsidR="00081BA6" w:rsidRDefault="00081BA6" w:rsidP="00081BA6">
      <w:pPr>
        <w:jc w:val="right"/>
        <w:rPr>
          <w:rFonts w:ascii="仿宋" w:eastAsia="仿宋" w:hAnsi="仿宋" w:cs="仿宋" w:hint="eastAsia"/>
          <w:sz w:val="32"/>
          <w:szCs w:val="32"/>
        </w:rPr>
      </w:pPr>
    </w:p>
    <w:p w14:paraId="64985E07" w14:textId="77777777" w:rsidR="00081BA6" w:rsidRDefault="00081BA6" w:rsidP="00081BA6">
      <w:pPr>
        <w:jc w:val="right"/>
        <w:rPr>
          <w:rFonts w:ascii="仿宋" w:eastAsia="仿宋" w:hAnsi="仿宋" w:cs="仿宋"/>
          <w:sz w:val="32"/>
          <w:szCs w:val="32"/>
        </w:rPr>
      </w:pPr>
    </w:p>
    <w:p w14:paraId="7A5AFA79" w14:textId="77777777" w:rsidR="00444881" w:rsidRPr="00081BA6" w:rsidRDefault="00444881"/>
    <w:sectPr w:rsidR="00444881" w:rsidRPr="00081BA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DC8FD" w14:textId="77777777" w:rsidR="004E76F4" w:rsidRDefault="004E76F4" w:rsidP="00081BA6">
      <w:r>
        <w:separator/>
      </w:r>
    </w:p>
  </w:endnote>
  <w:endnote w:type="continuationSeparator" w:id="0">
    <w:p w14:paraId="708C4277" w14:textId="77777777" w:rsidR="004E76F4" w:rsidRDefault="004E76F4" w:rsidP="0008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3B5C2" w14:textId="77777777" w:rsidR="004E76F4" w:rsidRDefault="004E76F4" w:rsidP="00081BA6">
      <w:r>
        <w:separator/>
      </w:r>
    </w:p>
  </w:footnote>
  <w:footnote w:type="continuationSeparator" w:id="0">
    <w:p w14:paraId="2627E0B9" w14:textId="77777777" w:rsidR="004E76F4" w:rsidRDefault="004E76F4" w:rsidP="00081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49E9"/>
    <w:multiLevelType w:val="multilevel"/>
    <w:tmpl w:val="0CC649E9"/>
    <w:lvl w:ilvl="0">
      <w:start w:val="1"/>
      <w:numFmt w:val="chineseCountingThousand"/>
      <w:lvlText w:val="第 %1 条"/>
      <w:lvlJc w:val="left"/>
      <w:pPr>
        <w:tabs>
          <w:tab w:val="num" w:pos="2072"/>
        </w:tabs>
        <w:ind w:left="632" w:firstLine="0"/>
      </w:pPr>
      <w:rPr>
        <w:rFonts w:hint="eastAsia"/>
        <w:b/>
        <w:i w:val="0"/>
        <w:spacing w:val="-20"/>
        <w:sz w:val="28"/>
        <w:szCs w:val="28"/>
        <w:lang w:val="en-US"/>
      </w:rPr>
    </w:lvl>
    <w:lvl w:ilvl="1">
      <w:start w:val="1"/>
      <w:numFmt w:val="decimalZero"/>
      <w:isLgl/>
      <w:lvlText w:val="节 %1.%2"/>
      <w:lvlJc w:val="left"/>
      <w:pPr>
        <w:tabs>
          <w:tab w:val="num" w:pos="1080"/>
        </w:tabs>
        <w:ind w:left="0" w:firstLine="0"/>
      </w:pPr>
      <w:rPr>
        <w:rFonts w:hint="eastAsia"/>
      </w:rPr>
    </w:lvl>
    <w:lvl w:ilvl="2">
      <w:start w:val="1"/>
      <w:numFmt w:val="lowerLetter"/>
      <w:lvlText w:val="(%3)"/>
      <w:lvlJc w:val="left"/>
      <w:pPr>
        <w:tabs>
          <w:tab w:val="num" w:pos="720"/>
        </w:tabs>
        <w:ind w:left="720" w:hanging="432"/>
      </w:pPr>
      <w:rPr>
        <w:rFonts w:hint="eastAsia"/>
      </w:rPr>
    </w:lvl>
    <w:lvl w:ilvl="3">
      <w:start w:val="1"/>
      <w:numFmt w:val="lowerRoman"/>
      <w:lvlText w:val="(%4)"/>
      <w:lvlJc w:val="right"/>
      <w:pPr>
        <w:tabs>
          <w:tab w:val="num" w:pos="864"/>
        </w:tabs>
        <w:ind w:left="864" w:hanging="144"/>
      </w:pPr>
      <w:rPr>
        <w:rFonts w:hint="eastAsia"/>
      </w:rPr>
    </w:lvl>
    <w:lvl w:ilvl="4">
      <w:start w:val="1"/>
      <w:numFmt w:val="decimal"/>
      <w:lvlText w:val="%5)"/>
      <w:lvlJc w:val="left"/>
      <w:pPr>
        <w:tabs>
          <w:tab w:val="num" w:pos="1008"/>
        </w:tabs>
        <w:ind w:left="1008" w:hanging="432"/>
      </w:pPr>
      <w:rPr>
        <w:rFonts w:hint="eastAsia"/>
      </w:rPr>
    </w:lvl>
    <w:lvl w:ilvl="5">
      <w:start w:val="1"/>
      <w:numFmt w:val="lowerLetter"/>
      <w:lvlText w:val="%6)"/>
      <w:lvlJc w:val="left"/>
      <w:pPr>
        <w:tabs>
          <w:tab w:val="num" w:pos="1152"/>
        </w:tabs>
        <w:ind w:left="1152" w:hanging="432"/>
      </w:pPr>
      <w:rPr>
        <w:rFonts w:hint="eastAsia"/>
      </w:rPr>
    </w:lvl>
    <w:lvl w:ilvl="6">
      <w:start w:val="1"/>
      <w:numFmt w:val="lowerRoman"/>
      <w:lvlText w:val="%7)"/>
      <w:lvlJc w:val="right"/>
      <w:pPr>
        <w:tabs>
          <w:tab w:val="num" w:pos="1296"/>
        </w:tabs>
        <w:ind w:left="1296" w:hanging="288"/>
      </w:pPr>
      <w:rPr>
        <w:rFonts w:hint="eastAsia"/>
      </w:rPr>
    </w:lvl>
    <w:lvl w:ilvl="7">
      <w:start w:val="1"/>
      <w:numFmt w:val="lowerLetter"/>
      <w:lvlText w:val="%8."/>
      <w:lvlJc w:val="left"/>
      <w:pPr>
        <w:tabs>
          <w:tab w:val="num" w:pos="1440"/>
        </w:tabs>
        <w:ind w:left="1440" w:hanging="432"/>
      </w:pPr>
      <w:rPr>
        <w:rFonts w:hint="eastAsia"/>
      </w:rPr>
    </w:lvl>
    <w:lvl w:ilvl="8">
      <w:start w:val="1"/>
      <w:numFmt w:val="lowerRoman"/>
      <w:lvlText w:val="%9."/>
      <w:lvlJc w:val="right"/>
      <w:pPr>
        <w:tabs>
          <w:tab w:val="num" w:pos="1584"/>
        </w:tabs>
        <w:ind w:left="1584" w:hanging="144"/>
      </w:pPr>
      <w:rPr>
        <w:rFonts w:hint="eastAsia"/>
      </w:rPr>
    </w:lvl>
  </w:abstractNum>
  <w:abstractNum w:abstractNumId="1" w15:restartNumberingAfterBreak="0">
    <w:nsid w:val="1435C1F0"/>
    <w:multiLevelType w:val="singleLevel"/>
    <w:tmpl w:val="1435C1F0"/>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75623"/>
    <w:rsid w:val="00003C35"/>
    <w:rsid w:val="00016C55"/>
    <w:rsid w:val="0002018F"/>
    <w:rsid w:val="00022BB0"/>
    <w:rsid w:val="00026C82"/>
    <w:rsid w:val="00026CB6"/>
    <w:rsid w:val="00030E27"/>
    <w:rsid w:val="0005264D"/>
    <w:rsid w:val="00062828"/>
    <w:rsid w:val="000715E7"/>
    <w:rsid w:val="00075DE7"/>
    <w:rsid w:val="00081BA6"/>
    <w:rsid w:val="00091D01"/>
    <w:rsid w:val="000942BC"/>
    <w:rsid w:val="000A1821"/>
    <w:rsid w:val="000A1CA3"/>
    <w:rsid w:val="000A4A94"/>
    <w:rsid w:val="000C64E6"/>
    <w:rsid w:val="000D0774"/>
    <w:rsid w:val="000E030D"/>
    <w:rsid w:val="000E73F4"/>
    <w:rsid w:val="001045A1"/>
    <w:rsid w:val="00114594"/>
    <w:rsid w:val="001147D1"/>
    <w:rsid w:val="00117FEE"/>
    <w:rsid w:val="00122578"/>
    <w:rsid w:val="001334EA"/>
    <w:rsid w:val="00144698"/>
    <w:rsid w:val="00151734"/>
    <w:rsid w:val="00152D31"/>
    <w:rsid w:val="00172559"/>
    <w:rsid w:val="0017336D"/>
    <w:rsid w:val="00180A86"/>
    <w:rsid w:val="00191654"/>
    <w:rsid w:val="00193F3D"/>
    <w:rsid w:val="00197CD1"/>
    <w:rsid w:val="001A2E65"/>
    <w:rsid w:val="001B4FD2"/>
    <w:rsid w:val="001E07BD"/>
    <w:rsid w:val="0021056D"/>
    <w:rsid w:val="00234247"/>
    <w:rsid w:val="0023525F"/>
    <w:rsid w:val="002401F2"/>
    <w:rsid w:val="00247445"/>
    <w:rsid w:val="00264FEF"/>
    <w:rsid w:val="00267F66"/>
    <w:rsid w:val="00273EFE"/>
    <w:rsid w:val="002A078C"/>
    <w:rsid w:val="002C2ACD"/>
    <w:rsid w:val="002C2DEF"/>
    <w:rsid w:val="002C610D"/>
    <w:rsid w:val="002E1E7C"/>
    <w:rsid w:val="002E2711"/>
    <w:rsid w:val="003059A6"/>
    <w:rsid w:val="00305F89"/>
    <w:rsid w:val="0031215B"/>
    <w:rsid w:val="00317440"/>
    <w:rsid w:val="0032469E"/>
    <w:rsid w:val="003336F5"/>
    <w:rsid w:val="00333B34"/>
    <w:rsid w:val="00334C10"/>
    <w:rsid w:val="00345CE3"/>
    <w:rsid w:val="0035509F"/>
    <w:rsid w:val="00396ED3"/>
    <w:rsid w:val="003A1260"/>
    <w:rsid w:val="003A79B9"/>
    <w:rsid w:val="003C1D31"/>
    <w:rsid w:val="003C2EB1"/>
    <w:rsid w:val="00400B8F"/>
    <w:rsid w:val="00423BE0"/>
    <w:rsid w:val="00444881"/>
    <w:rsid w:val="00451568"/>
    <w:rsid w:val="00463A9C"/>
    <w:rsid w:val="00475623"/>
    <w:rsid w:val="00497478"/>
    <w:rsid w:val="004A4E2A"/>
    <w:rsid w:val="004A61E9"/>
    <w:rsid w:val="004B076C"/>
    <w:rsid w:val="004B0E4E"/>
    <w:rsid w:val="004B1C7D"/>
    <w:rsid w:val="004C24A8"/>
    <w:rsid w:val="004E01DC"/>
    <w:rsid w:val="004E2847"/>
    <w:rsid w:val="004E76F4"/>
    <w:rsid w:val="0050691C"/>
    <w:rsid w:val="005134B2"/>
    <w:rsid w:val="00523AD3"/>
    <w:rsid w:val="00525031"/>
    <w:rsid w:val="00533C7A"/>
    <w:rsid w:val="0053745A"/>
    <w:rsid w:val="00537AB3"/>
    <w:rsid w:val="005420A3"/>
    <w:rsid w:val="0056461C"/>
    <w:rsid w:val="0056491C"/>
    <w:rsid w:val="0057592A"/>
    <w:rsid w:val="005814D6"/>
    <w:rsid w:val="0058259C"/>
    <w:rsid w:val="00585829"/>
    <w:rsid w:val="005A0FEA"/>
    <w:rsid w:val="005A77AA"/>
    <w:rsid w:val="005B264F"/>
    <w:rsid w:val="005B2FD6"/>
    <w:rsid w:val="005C14F0"/>
    <w:rsid w:val="005C5C64"/>
    <w:rsid w:val="00603144"/>
    <w:rsid w:val="00607CB6"/>
    <w:rsid w:val="006205F5"/>
    <w:rsid w:val="00620DC3"/>
    <w:rsid w:val="00623373"/>
    <w:rsid w:val="00631866"/>
    <w:rsid w:val="00645F5B"/>
    <w:rsid w:val="00654A8B"/>
    <w:rsid w:val="00656E66"/>
    <w:rsid w:val="0066123D"/>
    <w:rsid w:val="00662CB9"/>
    <w:rsid w:val="00674674"/>
    <w:rsid w:val="00676A82"/>
    <w:rsid w:val="00681056"/>
    <w:rsid w:val="006A74CA"/>
    <w:rsid w:val="006C3FF3"/>
    <w:rsid w:val="006C753D"/>
    <w:rsid w:val="006D2D44"/>
    <w:rsid w:val="006D31DE"/>
    <w:rsid w:val="006E31F1"/>
    <w:rsid w:val="006E5146"/>
    <w:rsid w:val="006F2CC2"/>
    <w:rsid w:val="00701600"/>
    <w:rsid w:val="00701CF0"/>
    <w:rsid w:val="00716813"/>
    <w:rsid w:val="007276A4"/>
    <w:rsid w:val="007341B2"/>
    <w:rsid w:val="00734822"/>
    <w:rsid w:val="00747E04"/>
    <w:rsid w:val="00763DF3"/>
    <w:rsid w:val="00764D01"/>
    <w:rsid w:val="00787493"/>
    <w:rsid w:val="0079244D"/>
    <w:rsid w:val="007D21C2"/>
    <w:rsid w:val="007D45D5"/>
    <w:rsid w:val="007D7C72"/>
    <w:rsid w:val="007E0AD7"/>
    <w:rsid w:val="007E0B3C"/>
    <w:rsid w:val="007E39E6"/>
    <w:rsid w:val="007E4B1F"/>
    <w:rsid w:val="007F33E9"/>
    <w:rsid w:val="0081605D"/>
    <w:rsid w:val="008367D0"/>
    <w:rsid w:val="0084169E"/>
    <w:rsid w:val="0084462A"/>
    <w:rsid w:val="0085421F"/>
    <w:rsid w:val="00860CAC"/>
    <w:rsid w:val="0087057E"/>
    <w:rsid w:val="00890212"/>
    <w:rsid w:val="00890337"/>
    <w:rsid w:val="00894A25"/>
    <w:rsid w:val="008B1AE2"/>
    <w:rsid w:val="008C2AB4"/>
    <w:rsid w:val="008C68DB"/>
    <w:rsid w:val="008C73B3"/>
    <w:rsid w:val="008C7F01"/>
    <w:rsid w:val="008D4192"/>
    <w:rsid w:val="008E512B"/>
    <w:rsid w:val="008E524D"/>
    <w:rsid w:val="008E79FF"/>
    <w:rsid w:val="008E7DC2"/>
    <w:rsid w:val="008F75B8"/>
    <w:rsid w:val="00926F08"/>
    <w:rsid w:val="00927387"/>
    <w:rsid w:val="00930AA7"/>
    <w:rsid w:val="0095000F"/>
    <w:rsid w:val="009A4CEB"/>
    <w:rsid w:val="009B1195"/>
    <w:rsid w:val="009C2E2A"/>
    <w:rsid w:val="009C6AE3"/>
    <w:rsid w:val="009C72D0"/>
    <w:rsid w:val="009D5FAB"/>
    <w:rsid w:val="009F0420"/>
    <w:rsid w:val="00A13B59"/>
    <w:rsid w:val="00A2287E"/>
    <w:rsid w:val="00A22DF7"/>
    <w:rsid w:val="00A23CC9"/>
    <w:rsid w:val="00A23DFE"/>
    <w:rsid w:val="00A418A1"/>
    <w:rsid w:val="00A4644B"/>
    <w:rsid w:val="00A46F70"/>
    <w:rsid w:val="00A53087"/>
    <w:rsid w:val="00A61477"/>
    <w:rsid w:val="00A61D6E"/>
    <w:rsid w:val="00A750D5"/>
    <w:rsid w:val="00A81011"/>
    <w:rsid w:val="00A94A35"/>
    <w:rsid w:val="00AA0A13"/>
    <w:rsid w:val="00AA0D8B"/>
    <w:rsid w:val="00AB2809"/>
    <w:rsid w:val="00AB3422"/>
    <w:rsid w:val="00AB6B32"/>
    <w:rsid w:val="00AE0406"/>
    <w:rsid w:val="00AE7F9B"/>
    <w:rsid w:val="00B05D82"/>
    <w:rsid w:val="00B1185B"/>
    <w:rsid w:val="00B141AA"/>
    <w:rsid w:val="00B21824"/>
    <w:rsid w:val="00B41364"/>
    <w:rsid w:val="00B65251"/>
    <w:rsid w:val="00B73DC6"/>
    <w:rsid w:val="00B74FB5"/>
    <w:rsid w:val="00B80A00"/>
    <w:rsid w:val="00BA1DA9"/>
    <w:rsid w:val="00BA2EE1"/>
    <w:rsid w:val="00BA6723"/>
    <w:rsid w:val="00BA673A"/>
    <w:rsid w:val="00BB2430"/>
    <w:rsid w:val="00BC2E16"/>
    <w:rsid w:val="00BD0485"/>
    <w:rsid w:val="00BD64CE"/>
    <w:rsid w:val="00BD712B"/>
    <w:rsid w:val="00BE5A15"/>
    <w:rsid w:val="00C0479A"/>
    <w:rsid w:val="00C07B6B"/>
    <w:rsid w:val="00C1561D"/>
    <w:rsid w:val="00C36E7B"/>
    <w:rsid w:val="00C3776B"/>
    <w:rsid w:val="00C41068"/>
    <w:rsid w:val="00C60545"/>
    <w:rsid w:val="00C74E0F"/>
    <w:rsid w:val="00C7681E"/>
    <w:rsid w:val="00C8073B"/>
    <w:rsid w:val="00C8341C"/>
    <w:rsid w:val="00C8506F"/>
    <w:rsid w:val="00C87FDD"/>
    <w:rsid w:val="00C9108E"/>
    <w:rsid w:val="00C917BE"/>
    <w:rsid w:val="00CB194B"/>
    <w:rsid w:val="00CD34E6"/>
    <w:rsid w:val="00CE3038"/>
    <w:rsid w:val="00CE5277"/>
    <w:rsid w:val="00D0209D"/>
    <w:rsid w:val="00D05C8E"/>
    <w:rsid w:val="00D07CAA"/>
    <w:rsid w:val="00D169AC"/>
    <w:rsid w:val="00D2272C"/>
    <w:rsid w:val="00D31BBF"/>
    <w:rsid w:val="00D41DE9"/>
    <w:rsid w:val="00D54ED8"/>
    <w:rsid w:val="00D6657A"/>
    <w:rsid w:val="00D72EFB"/>
    <w:rsid w:val="00D76F9A"/>
    <w:rsid w:val="00D835A0"/>
    <w:rsid w:val="00DA7501"/>
    <w:rsid w:val="00DB4F45"/>
    <w:rsid w:val="00DD0B7D"/>
    <w:rsid w:val="00DE1728"/>
    <w:rsid w:val="00DE1E22"/>
    <w:rsid w:val="00DE3583"/>
    <w:rsid w:val="00DE4889"/>
    <w:rsid w:val="00DF0826"/>
    <w:rsid w:val="00E016BA"/>
    <w:rsid w:val="00E03EF1"/>
    <w:rsid w:val="00E0659E"/>
    <w:rsid w:val="00E10F1F"/>
    <w:rsid w:val="00E1775A"/>
    <w:rsid w:val="00E34E39"/>
    <w:rsid w:val="00E4527B"/>
    <w:rsid w:val="00E635B5"/>
    <w:rsid w:val="00E70949"/>
    <w:rsid w:val="00E74C0F"/>
    <w:rsid w:val="00E91938"/>
    <w:rsid w:val="00EB5ADA"/>
    <w:rsid w:val="00EC2253"/>
    <w:rsid w:val="00EF0C7A"/>
    <w:rsid w:val="00EF5DA6"/>
    <w:rsid w:val="00F013C5"/>
    <w:rsid w:val="00F12CB6"/>
    <w:rsid w:val="00F15150"/>
    <w:rsid w:val="00F24E7A"/>
    <w:rsid w:val="00F27C18"/>
    <w:rsid w:val="00F31DE1"/>
    <w:rsid w:val="00F3578B"/>
    <w:rsid w:val="00F40BD0"/>
    <w:rsid w:val="00F61624"/>
    <w:rsid w:val="00F67433"/>
    <w:rsid w:val="00F70819"/>
    <w:rsid w:val="00F713E3"/>
    <w:rsid w:val="00F83D7E"/>
    <w:rsid w:val="00FA5205"/>
    <w:rsid w:val="00FB0A2E"/>
    <w:rsid w:val="00FB13F8"/>
    <w:rsid w:val="00FD681F"/>
    <w:rsid w:val="00FE1C5D"/>
    <w:rsid w:val="00FE3476"/>
    <w:rsid w:val="00FF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连接符 5"/>
      </o:rules>
    </o:shapelayout>
  </w:shapeDefaults>
  <w:decimalSymbol w:val="."/>
  <w:listSeparator w:val=","/>
  <w15:chartTrackingRefBased/>
  <w15:docId w15:val="{5979F694-8E40-466E-9BB8-F3F2FE49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BA6"/>
    <w:pPr>
      <w:widowControl w:val="0"/>
      <w:jc w:val="both"/>
    </w:pPr>
    <w:rPr>
      <w:rFonts w:ascii="Times New Roman" w:eastAsia="宋体" w:hAnsi="Times New Roman" w:cs="Times New Roman"/>
      <w:szCs w:val="24"/>
    </w:rPr>
  </w:style>
  <w:style w:type="paragraph" w:styleId="2">
    <w:name w:val="heading 2"/>
    <w:basedOn w:val="a"/>
    <w:next w:val="a"/>
    <w:link w:val="20"/>
    <w:qFormat/>
    <w:rsid w:val="00081BA6"/>
    <w:pPr>
      <w:keepNext/>
      <w:keepLines/>
      <w:numPr>
        <w:ilvl w:val="1"/>
        <w:numId w:val="1"/>
      </w:numPr>
      <w:tabs>
        <w:tab w:val="left" w:pos="1080"/>
      </w:tabs>
      <w:spacing w:before="260" w:after="260" w:line="416" w:lineRule="auto"/>
      <w:outlineLvl w:val="1"/>
    </w:pPr>
    <w:rPr>
      <w:rFonts w:ascii="Arial" w:eastAsia="黑体" w:hAnsi="Arial"/>
      <w:b/>
      <w:bCs/>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B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1BA6"/>
    <w:rPr>
      <w:sz w:val="18"/>
      <w:szCs w:val="18"/>
    </w:rPr>
  </w:style>
  <w:style w:type="paragraph" w:styleId="a5">
    <w:name w:val="footer"/>
    <w:basedOn w:val="a"/>
    <w:link w:val="a6"/>
    <w:uiPriority w:val="99"/>
    <w:unhideWhenUsed/>
    <w:rsid w:val="00081BA6"/>
    <w:pPr>
      <w:tabs>
        <w:tab w:val="center" w:pos="4153"/>
        <w:tab w:val="right" w:pos="8306"/>
      </w:tabs>
      <w:snapToGrid w:val="0"/>
      <w:jc w:val="left"/>
    </w:pPr>
    <w:rPr>
      <w:sz w:val="18"/>
      <w:szCs w:val="18"/>
    </w:rPr>
  </w:style>
  <w:style w:type="character" w:customStyle="1" w:styleId="a6">
    <w:name w:val="页脚 字符"/>
    <w:basedOn w:val="a0"/>
    <w:link w:val="a5"/>
    <w:uiPriority w:val="99"/>
    <w:rsid w:val="00081BA6"/>
    <w:rPr>
      <w:sz w:val="18"/>
      <w:szCs w:val="18"/>
    </w:rPr>
  </w:style>
  <w:style w:type="character" w:customStyle="1" w:styleId="20">
    <w:name w:val="标题 2 字符"/>
    <w:basedOn w:val="a0"/>
    <w:link w:val="2"/>
    <w:rsid w:val="00081BA6"/>
    <w:rPr>
      <w:rFonts w:ascii="Arial" w:eastAsia="黑体" w:hAnsi="Arial" w:cs="Times New Roman"/>
      <w:b/>
      <w:bCs/>
      <w:snapToGrid w:val="0"/>
      <w:sz w:val="32"/>
      <w:szCs w:val="32"/>
    </w:rPr>
  </w:style>
  <w:style w:type="paragraph" w:customStyle="1" w:styleId="Default">
    <w:name w:val="Default"/>
    <w:qFormat/>
    <w:rsid w:val="00081BA6"/>
    <w:pPr>
      <w:widowControl w:val="0"/>
      <w:autoSpaceDE w:val="0"/>
      <w:autoSpaceDN w:val="0"/>
      <w:adjustRightInd w:val="0"/>
    </w:pPr>
    <w:rPr>
      <w:rFonts w:ascii="仿宋_GB2312" w:eastAsia="宋体" w:hAnsi="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3201</Words>
  <Characters>3202</Characters>
  <Application>Microsoft Office Word</Application>
  <DocSecurity>0</DocSecurity>
  <Lines>177</Lines>
  <Paragraphs>164</Paragraphs>
  <ScaleCrop>false</ScaleCrop>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王辉</dc:creator>
  <cp:keywords/>
  <dc:description/>
  <cp:lastModifiedBy>王辉</cp:lastModifiedBy>
  <cp:revision>2</cp:revision>
  <dcterms:created xsi:type="dcterms:W3CDTF">2021-03-15T06:20:00Z</dcterms:created>
  <dcterms:modified xsi:type="dcterms:W3CDTF">2021-03-15T06:20:00Z</dcterms:modified>
</cp:coreProperties>
</file>