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ED2" w:rsidRDefault="00F74ED2">
      <w:pPr>
        <w:spacing w:after="396"/>
      </w:pPr>
      <w:r>
        <w:rPr>
          <w:rFonts w:ascii="仿宋_GB2312" w:eastAsia="仿宋_GB2312" w:hAnsi="仿宋_GB2312" w:cs="仿宋_GB2312"/>
          <w:color w:val="FF0000"/>
        </w:rPr>
        <w:t xml:space="preserve">  </w:t>
      </w:r>
      <w:r>
        <w:rPr>
          <w:rFonts w:ascii="仿宋_GB2312" w:eastAsia="仿宋_GB2312" w:hAnsi="仿宋_GB2312" w:cs="仿宋_GB2312"/>
          <w:color w:val="FF0000"/>
        </w:rPr>
        <w:tab/>
        <w:t xml:space="preserve"> </w:t>
      </w:r>
    </w:p>
    <w:p w:rsidR="00F74ED2" w:rsidRPr="00247F02" w:rsidRDefault="00F74ED2" w:rsidP="00DC3503">
      <w:pPr>
        <w:spacing w:line="560" w:lineRule="exact"/>
        <w:jc w:val="center"/>
        <w:rPr>
          <w:rFonts w:ascii="方正小标宋简体" w:eastAsia="方正小标宋简体"/>
          <w:sz w:val="36"/>
          <w:szCs w:val="36"/>
        </w:rPr>
      </w:pPr>
      <w:r w:rsidRPr="00247F02">
        <w:rPr>
          <w:rFonts w:ascii="方正小标宋简体" w:eastAsia="方正小标宋简体" w:hint="eastAsia"/>
          <w:sz w:val="36"/>
          <w:szCs w:val="36"/>
        </w:rPr>
        <w:t>中共陕西煤业化工物资集团有限公司</w:t>
      </w:r>
      <w:r w:rsidR="00247F02" w:rsidRPr="00247F02">
        <w:rPr>
          <w:rFonts w:ascii="方正小标宋简体" w:eastAsia="方正小标宋简体" w:hint="eastAsia"/>
          <w:sz w:val="36"/>
          <w:szCs w:val="36"/>
        </w:rPr>
        <w:t>黄陵分公司</w:t>
      </w:r>
      <w:r w:rsidRPr="00247F02">
        <w:rPr>
          <w:rFonts w:ascii="方正小标宋简体" w:eastAsia="方正小标宋简体" w:hint="eastAsia"/>
          <w:sz w:val="36"/>
          <w:szCs w:val="36"/>
        </w:rPr>
        <w:t>委员会</w:t>
      </w:r>
    </w:p>
    <w:p w:rsidR="00DC3503" w:rsidRPr="00247F02" w:rsidRDefault="00F74ED2" w:rsidP="00DC3503">
      <w:pPr>
        <w:spacing w:line="560" w:lineRule="exact"/>
        <w:jc w:val="center"/>
        <w:rPr>
          <w:rFonts w:ascii="方正小标宋简体" w:eastAsia="方正小标宋简体"/>
          <w:sz w:val="36"/>
          <w:szCs w:val="36"/>
        </w:rPr>
      </w:pPr>
      <w:r w:rsidRPr="00247F02">
        <w:rPr>
          <w:rFonts w:ascii="方正小标宋简体" w:eastAsia="方正小标宋简体" w:hint="eastAsia"/>
          <w:sz w:val="36"/>
          <w:szCs w:val="36"/>
        </w:rPr>
        <w:t>关于做好2021年度党委理论学习中心组</w:t>
      </w:r>
    </w:p>
    <w:p w:rsidR="00F74ED2" w:rsidRPr="00247F02" w:rsidRDefault="00F74ED2" w:rsidP="00DC3503">
      <w:pPr>
        <w:spacing w:line="560" w:lineRule="exact"/>
        <w:jc w:val="center"/>
        <w:rPr>
          <w:rFonts w:ascii="方正小标宋简体" w:eastAsia="方正小标宋简体"/>
          <w:sz w:val="36"/>
          <w:szCs w:val="36"/>
        </w:rPr>
      </w:pPr>
      <w:r w:rsidRPr="00247F02">
        <w:rPr>
          <w:rFonts w:ascii="方正小标宋简体" w:eastAsia="方正小标宋简体" w:hint="eastAsia"/>
          <w:sz w:val="36"/>
          <w:szCs w:val="36"/>
        </w:rPr>
        <w:t>学习工作的通知</w:t>
      </w:r>
    </w:p>
    <w:p w:rsidR="00B3785A" w:rsidRDefault="00B3785A" w:rsidP="00DC3503">
      <w:pPr>
        <w:spacing w:line="560" w:lineRule="exact"/>
        <w:rPr>
          <w:rFonts w:ascii="仿宋_GB2312" w:eastAsia="仿宋_GB2312"/>
          <w:sz w:val="32"/>
          <w:szCs w:val="32"/>
        </w:rPr>
      </w:pPr>
    </w:p>
    <w:p w:rsidR="00F74ED2" w:rsidRPr="00DC3503" w:rsidRDefault="00F74ED2" w:rsidP="00DC3503">
      <w:pPr>
        <w:spacing w:line="560" w:lineRule="exact"/>
        <w:rPr>
          <w:rFonts w:ascii="仿宋_GB2312" w:eastAsia="仿宋_GB2312"/>
          <w:sz w:val="32"/>
          <w:szCs w:val="32"/>
        </w:rPr>
      </w:pPr>
      <w:r w:rsidRPr="00DC3503">
        <w:rPr>
          <w:rFonts w:ascii="仿宋_GB2312" w:eastAsia="仿宋_GB2312" w:hint="eastAsia"/>
          <w:sz w:val="32"/>
          <w:szCs w:val="32"/>
        </w:rPr>
        <w:t xml:space="preserve">公司各党支部： </w:t>
      </w:r>
    </w:p>
    <w:p w:rsidR="00F74ED2" w:rsidRPr="00DC3503" w:rsidRDefault="00F74ED2" w:rsidP="00B3785A">
      <w:pPr>
        <w:spacing w:line="560" w:lineRule="exact"/>
        <w:ind w:firstLineChars="200" w:firstLine="640"/>
        <w:rPr>
          <w:rFonts w:ascii="仿宋_GB2312" w:eastAsia="仿宋_GB2312"/>
          <w:sz w:val="32"/>
          <w:szCs w:val="32"/>
        </w:rPr>
      </w:pPr>
      <w:r w:rsidRPr="00DC3503">
        <w:rPr>
          <w:rFonts w:ascii="仿宋_GB2312" w:eastAsia="仿宋_GB2312" w:hint="eastAsia"/>
          <w:sz w:val="32"/>
          <w:szCs w:val="32"/>
        </w:rPr>
        <w:t>2021年是我国</w:t>
      </w:r>
      <w:r w:rsidR="00B3785A">
        <w:rPr>
          <w:rFonts w:ascii="仿宋_GB2312" w:eastAsia="仿宋_GB2312" w:hint="eastAsia"/>
          <w:sz w:val="32"/>
          <w:szCs w:val="32"/>
        </w:rPr>
        <w:t>“十四五”开局之年，</w:t>
      </w:r>
      <w:r w:rsidRPr="00DC3503">
        <w:rPr>
          <w:rFonts w:ascii="仿宋_GB2312" w:eastAsia="仿宋_GB2312" w:hint="eastAsia"/>
          <w:sz w:val="32"/>
          <w:szCs w:val="32"/>
        </w:rPr>
        <w:t>为适应新形势对理论武装工作的新要求，进一步推进学习型党组织建设，不断提升领导干部的理论素养、决策水平和工作能力，推动公司高质量发展，根据</w:t>
      </w:r>
      <w:r w:rsidR="00B3785A">
        <w:rPr>
          <w:rFonts w:ascii="仿宋_GB2312" w:eastAsia="仿宋_GB2312" w:hint="eastAsia"/>
          <w:sz w:val="32"/>
          <w:szCs w:val="32"/>
        </w:rPr>
        <w:t>物资集团党委</w:t>
      </w:r>
      <w:r w:rsidRPr="00DC3503">
        <w:rPr>
          <w:rFonts w:ascii="仿宋_GB2312" w:eastAsia="仿宋_GB2312" w:hint="eastAsia"/>
          <w:sz w:val="32"/>
          <w:szCs w:val="32"/>
        </w:rPr>
        <w:t xml:space="preserve">有关要求，结合公司实际，现就 2021 </w:t>
      </w:r>
      <w:proofErr w:type="gramStart"/>
      <w:r w:rsidRPr="00DC3503">
        <w:rPr>
          <w:rFonts w:ascii="仿宋_GB2312" w:eastAsia="仿宋_GB2312" w:hint="eastAsia"/>
          <w:sz w:val="32"/>
          <w:szCs w:val="32"/>
        </w:rPr>
        <w:t>年党委</w:t>
      </w:r>
      <w:proofErr w:type="gramEnd"/>
      <w:r w:rsidRPr="00DC3503">
        <w:rPr>
          <w:rFonts w:ascii="仿宋_GB2312" w:eastAsia="仿宋_GB2312" w:hint="eastAsia"/>
          <w:sz w:val="32"/>
          <w:szCs w:val="32"/>
        </w:rPr>
        <w:t>理论学习中心组学习工作安排</w:t>
      </w:r>
      <w:r w:rsidR="00247F02">
        <w:rPr>
          <w:rFonts w:ascii="仿宋_GB2312" w:eastAsia="仿宋_GB2312" w:hint="eastAsia"/>
          <w:sz w:val="32"/>
          <w:szCs w:val="32"/>
        </w:rPr>
        <w:t>如下</w:t>
      </w:r>
      <w:r w:rsidRPr="00DC3503">
        <w:rPr>
          <w:rFonts w:ascii="仿宋_GB2312" w:eastAsia="仿宋_GB2312" w:hint="eastAsia"/>
          <w:sz w:val="32"/>
          <w:szCs w:val="32"/>
        </w:rPr>
        <w:t xml:space="preserve">。 </w:t>
      </w:r>
    </w:p>
    <w:p w:rsidR="00F74ED2" w:rsidRPr="00B3785A" w:rsidRDefault="00F74ED2" w:rsidP="00DC3503">
      <w:pPr>
        <w:spacing w:after="229" w:line="560" w:lineRule="exact"/>
        <w:ind w:left="909" w:hanging="10"/>
        <w:rPr>
          <w:rFonts w:ascii="黑体" w:eastAsia="黑体" w:hAnsi="黑体"/>
          <w:sz w:val="32"/>
          <w:szCs w:val="32"/>
        </w:rPr>
      </w:pPr>
      <w:r w:rsidRPr="00B3785A">
        <w:rPr>
          <w:rFonts w:ascii="黑体" w:eastAsia="黑体" w:hAnsi="黑体" w:cs="黑体" w:hint="eastAsia"/>
          <w:sz w:val="32"/>
          <w:szCs w:val="32"/>
        </w:rPr>
        <w:t xml:space="preserve">一、指导思想 </w:t>
      </w:r>
    </w:p>
    <w:p w:rsidR="00F74ED2" w:rsidRPr="00DC3503" w:rsidRDefault="00F74ED2" w:rsidP="00B3785A">
      <w:pPr>
        <w:spacing w:after="223" w:line="560" w:lineRule="exact"/>
        <w:ind w:right="169" w:firstLineChars="200" w:firstLine="640"/>
        <w:rPr>
          <w:rFonts w:ascii="仿宋_GB2312" w:eastAsia="仿宋_GB2312"/>
          <w:sz w:val="32"/>
          <w:szCs w:val="32"/>
        </w:rPr>
      </w:pPr>
      <w:r w:rsidRPr="00DC3503">
        <w:rPr>
          <w:rFonts w:ascii="仿宋_GB2312" w:eastAsia="仿宋_GB2312" w:hint="eastAsia"/>
          <w:sz w:val="32"/>
          <w:szCs w:val="32"/>
        </w:rPr>
        <w:t>坚持以习近平新时代中国特色社会主义思想为指导，切实增强“四个意识”、坚定“四个自信”、做到“两个维护”，牢牢抓住理论武装这个根本，精心组织党委理论学习中心组学习，着力推动习近平新时代中国特色社会主义思想深入人心，开启新时期大力弘扬马克思主义的学风。围绕开局“十四五”、开启新征程， 坚持做到读原著、学原文、悟原理，为公司打造</w:t>
      </w:r>
      <w:r w:rsidR="00B3785A">
        <w:rPr>
          <w:rFonts w:ascii="仿宋_GB2312" w:eastAsia="仿宋_GB2312" w:hint="eastAsia"/>
          <w:sz w:val="32"/>
          <w:szCs w:val="32"/>
        </w:rPr>
        <w:t>示范</w:t>
      </w:r>
      <w:proofErr w:type="gramStart"/>
      <w:r w:rsidR="00B3785A">
        <w:rPr>
          <w:rFonts w:ascii="仿宋_GB2312" w:eastAsia="仿宋_GB2312" w:hint="eastAsia"/>
          <w:sz w:val="32"/>
          <w:szCs w:val="32"/>
        </w:rPr>
        <w:t>级区域</w:t>
      </w:r>
      <w:proofErr w:type="gramEnd"/>
      <w:r w:rsidR="00B3785A">
        <w:rPr>
          <w:rFonts w:ascii="仿宋_GB2312" w:eastAsia="仿宋_GB2312" w:hint="eastAsia"/>
          <w:sz w:val="32"/>
          <w:szCs w:val="32"/>
        </w:rPr>
        <w:t>物流中心</w:t>
      </w:r>
      <w:r w:rsidRPr="00DC3503">
        <w:rPr>
          <w:rFonts w:ascii="仿宋_GB2312" w:eastAsia="仿宋_GB2312" w:hint="eastAsia"/>
          <w:sz w:val="32"/>
          <w:szCs w:val="32"/>
        </w:rPr>
        <w:t xml:space="preserve">筑牢思想基础。 </w:t>
      </w:r>
    </w:p>
    <w:p w:rsidR="00F74ED2" w:rsidRPr="00B3785A" w:rsidRDefault="00F74ED2" w:rsidP="00DC3503">
      <w:pPr>
        <w:spacing w:after="229" w:line="560" w:lineRule="exact"/>
        <w:ind w:left="909" w:hanging="10"/>
        <w:rPr>
          <w:rFonts w:ascii="黑体" w:eastAsia="黑体" w:hAnsi="黑体" w:cs="黑体"/>
          <w:sz w:val="32"/>
          <w:szCs w:val="32"/>
        </w:rPr>
      </w:pPr>
      <w:r w:rsidRPr="00B3785A">
        <w:rPr>
          <w:rFonts w:ascii="黑体" w:eastAsia="黑体" w:hAnsi="黑体" w:cs="黑体" w:hint="eastAsia"/>
          <w:sz w:val="32"/>
          <w:szCs w:val="32"/>
        </w:rPr>
        <w:t xml:space="preserve">二、学习重点 </w:t>
      </w:r>
    </w:p>
    <w:p w:rsidR="00F74ED2" w:rsidRPr="00DC3503" w:rsidRDefault="00F74ED2" w:rsidP="00B3785A">
      <w:pPr>
        <w:spacing w:line="560" w:lineRule="exact"/>
        <w:ind w:firstLineChars="200" w:firstLine="640"/>
        <w:rPr>
          <w:rFonts w:ascii="仿宋_GB2312" w:eastAsia="仿宋_GB2312"/>
          <w:sz w:val="32"/>
          <w:szCs w:val="32"/>
        </w:rPr>
      </w:pPr>
      <w:r w:rsidRPr="00DC3503">
        <w:rPr>
          <w:rFonts w:ascii="仿宋_GB2312" w:eastAsia="仿宋_GB2312" w:hint="eastAsia"/>
          <w:sz w:val="32"/>
          <w:szCs w:val="32"/>
        </w:rPr>
        <w:t>深入学习领会习近平新时代中国特色社会主义思想的科学理论体系，认真学习宣传贯彻党的十九大和十九届历次全会精</w:t>
      </w:r>
      <w:r w:rsidRPr="00DC3503">
        <w:rPr>
          <w:rFonts w:ascii="仿宋_GB2312" w:eastAsia="仿宋_GB2312" w:hint="eastAsia"/>
          <w:sz w:val="32"/>
          <w:szCs w:val="32"/>
        </w:rPr>
        <w:lastRenderedPageBreak/>
        <w:t>神；及时学</w:t>
      </w:r>
      <w:proofErr w:type="gramStart"/>
      <w:r w:rsidRPr="00DC3503">
        <w:rPr>
          <w:rFonts w:ascii="仿宋_GB2312" w:eastAsia="仿宋_GB2312" w:hint="eastAsia"/>
          <w:sz w:val="32"/>
          <w:szCs w:val="32"/>
        </w:rPr>
        <w:t>习习近</w:t>
      </w:r>
      <w:proofErr w:type="gramEnd"/>
      <w:r w:rsidRPr="00DC3503">
        <w:rPr>
          <w:rFonts w:ascii="仿宋_GB2312" w:eastAsia="仿宋_GB2312" w:hint="eastAsia"/>
          <w:sz w:val="32"/>
          <w:szCs w:val="32"/>
        </w:rPr>
        <w:t>平总书记重要讲话、重要指示批示精神以及党中央、国务院及省委省政府的决策部署；深入学习中央经济工作会议、中省“两会”精神、</w:t>
      </w:r>
      <w:proofErr w:type="gramStart"/>
      <w:r w:rsidRPr="00DC3503">
        <w:rPr>
          <w:rFonts w:ascii="仿宋_GB2312" w:eastAsia="仿宋_GB2312" w:hint="eastAsia"/>
          <w:sz w:val="32"/>
          <w:szCs w:val="32"/>
        </w:rPr>
        <w:t>陕煤集团</w:t>
      </w:r>
      <w:proofErr w:type="gramEnd"/>
      <w:r w:rsidRPr="00DC3503">
        <w:rPr>
          <w:rFonts w:ascii="仿宋_GB2312" w:eastAsia="仿宋_GB2312" w:hint="eastAsia"/>
          <w:sz w:val="32"/>
          <w:szCs w:val="32"/>
        </w:rPr>
        <w:t>二届五次职代会暨 2021 年工作会精神、物资集团一届三次职代会暨2021年工作会精神、物资集团2021年党建暨党风廉政建设工作会精神；认真学习领会有关加强党的政治建设、思想建设、组织建设、作风建设和纪律建设等相关重要内容；深入学习《中共中央关于制定国民经济和社会发展第十四个五年规划和二</w:t>
      </w:r>
      <w:r w:rsidRPr="00DC3503">
        <w:rPr>
          <w:rFonts w:ascii="微软雅黑" w:eastAsia="微软雅黑" w:hAnsi="微软雅黑" w:cs="微软雅黑" w:hint="eastAsia"/>
          <w:sz w:val="32"/>
          <w:szCs w:val="32"/>
        </w:rPr>
        <w:t>〇</w:t>
      </w:r>
      <w:r w:rsidRPr="00DC3503">
        <w:rPr>
          <w:rFonts w:ascii="仿宋_GB2312" w:eastAsia="仿宋_GB2312" w:hAnsi="仿宋_GB2312" w:cs="仿宋_GB2312" w:hint="eastAsia"/>
          <w:sz w:val="32"/>
          <w:szCs w:val="32"/>
        </w:rPr>
        <w:t>三五年远景目标的建议》，研究国内外重大形</w:t>
      </w:r>
      <w:r w:rsidRPr="00DC3503">
        <w:rPr>
          <w:rFonts w:ascii="仿宋_GB2312" w:eastAsia="仿宋_GB2312" w:hint="eastAsia"/>
          <w:sz w:val="32"/>
          <w:szCs w:val="32"/>
        </w:rPr>
        <w:t xml:space="preserve">势政策以及经济发展面临的新形势新任务，捕捉经济发展的新动态新信息，紧抓改革发展转型创新的新机遇，努力用党的创新理论武装头脑、指导实践、推动工作。 </w:t>
      </w:r>
    </w:p>
    <w:p w:rsidR="00B3785A" w:rsidRDefault="00F74ED2" w:rsidP="00B3785A">
      <w:pPr>
        <w:spacing w:after="229" w:line="560" w:lineRule="exact"/>
        <w:ind w:left="909" w:hanging="10"/>
        <w:rPr>
          <w:rFonts w:ascii="黑体" w:eastAsia="黑体" w:hAnsi="黑体" w:cs="黑体"/>
          <w:sz w:val="32"/>
          <w:szCs w:val="32"/>
        </w:rPr>
      </w:pPr>
      <w:r w:rsidRPr="00B3785A">
        <w:rPr>
          <w:rFonts w:ascii="黑体" w:eastAsia="黑体" w:hAnsi="黑体" w:cs="黑体" w:hint="eastAsia"/>
          <w:sz w:val="32"/>
          <w:szCs w:val="32"/>
        </w:rPr>
        <w:t xml:space="preserve">三、学习次数 </w:t>
      </w:r>
    </w:p>
    <w:p w:rsidR="00F74ED2" w:rsidRPr="00DC3503" w:rsidRDefault="00F74ED2" w:rsidP="00B3785A">
      <w:pPr>
        <w:spacing w:line="560" w:lineRule="exact"/>
        <w:ind w:firstLineChars="200" w:firstLine="640"/>
        <w:rPr>
          <w:rFonts w:ascii="仿宋_GB2312" w:eastAsia="仿宋_GB2312"/>
          <w:sz w:val="32"/>
          <w:szCs w:val="32"/>
        </w:rPr>
      </w:pPr>
      <w:r w:rsidRPr="00DC3503">
        <w:rPr>
          <w:rFonts w:ascii="仿宋_GB2312" w:eastAsia="仿宋_GB2312" w:hint="eastAsia"/>
          <w:sz w:val="32"/>
          <w:szCs w:val="32"/>
        </w:rPr>
        <w:t xml:space="preserve">全年党委理论学习中心组集中学习次数不少于 20 次，其中开展主题讨论不少于 8 次。 </w:t>
      </w:r>
    </w:p>
    <w:p w:rsidR="00F74ED2" w:rsidRPr="00B3785A" w:rsidRDefault="00F74ED2" w:rsidP="00DC3503">
      <w:pPr>
        <w:spacing w:after="229" w:line="560" w:lineRule="exact"/>
        <w:ind w:left="909" w:hanging="10"/>
        <w:rPr>
          <w:rFonts w:ascii="黑体" w:eastAsia="黑体" w:hAnsi="黑体" w:cs="黑体"/>
          <w:sz w:val="32"/>
          <w:szCs w:val="32"/>
        </w:rPr>
      </w:pPr>
      <w:r w:rsidRPr="00B3785A">
        <w:rPr>
          <w:rFonts w:ascii="黑体" w:eastAsia="黑体" w:hAnsi="黑体" w:cs="黑体" w:hint="eastAsia"/>
          <w:sz w:val="32"/>
          <w:szCs w:val="32"/>
        </w:rPr>
        <w:t xml:space="preserve">四、学习方法 </w:t>
      </w:r>
    </w:p>
    <w:p w:rsidR="00F74ED2" w:rsidRPr="00DC3503" w:rsidRDefault="00F74ED2" w:rsidP="00B3785A">
      <w:pPr>
        <w:spacing w:line="560" w:lineRule="exact"/>
        <w:ind w:firstLineChars="200" w:firstLine="640"/>
        <w:rPr>
          <w:rFonts w:ascii="仿宋_GB2312" w:eastAsia="仿宋_GB2312"/>
          <w:sz w:val="32"/>
          <w:szCs w:val="32"/>
        </w:rPr>
      </w:pPr>
      <w:r w:rsidRPr="00DC3503">
        <w:rPr>
          <w:rFonts w:ascii="仿宋_GB2312" w:eastAsia="仿宋_GB2312" w:hint="eastAsia"/>
          <w:sz w:val="32"/>
          <w:szCs w:val="32"/>
        </w:rPr>
        <w:t>根据学习内容及实际情况，采取集中学习、主题讨论和自学三种形式。集中学习和主题讨论通过召开专题学习会、交流研讨会</w:t>
      </w:r>
      <w:r w:rsidR="00EA66D5">
        <w:rPr>
          <w:rFonts w:ascii="仿宋_GB2312" w:eastAsia="仿宋_GB2312" w:hint="eastAsia"/>
          <w:sz w:val="32"/>
          <w:szCs w:val="32"/>
        </w:rPr>
        <w:t>的</w:t>
      </w:r>
      <w:r w:rsidRPr="00DC3503">
        <w:rPr>
          <w:rFonts w:ascii="仿宋_GB2312" w:eastAsia="仿宋_GB2312" w:hint="eastAsia"/>
          <w:sz w:val="32"/>
          <w:szCs w:val="32"/>
        </w:rPr>
        <w:t>形式进行。</w:t>
      </w:r>
      <w:r w:rsidR="00D94DA9">
        <w:rPr>
          <w:rFonts w:ascii="仿宋_GB2312" w:eastAsia="仿宋_GB2312" w:hint="eastAsia"/>
          <w:sz w:val="32"/>
          <w:szCs w:val="32"/>
        </w:rPr>
        <w:t>充分利用新媒体，</w:t>
      </w:r>
      <w:r w:rsidR="00B3785A">
        <w:rPr>
          <w:rFonts w:ascii="仿宋_GB2312" w:eastAsia="仿宋_GB2312" w:hint="eastAsia"/>
          <w:sz w:val="32"/>
          <w:szCs w:val="32"/>
        </w:rPr>
        <w:t>不断</w:t>
      </w:r>
      <w:r w:rsidRPr="00DC3503">
        <w:rPr>
          <w:rFonts w:ascii="仿宋_GB2312" w:eastAsia="仿宋_GB2312" w:hint="eastAsia"/>
          <w:sz w:val="32"/>
          <w:szCs w:val="32"/>
        </w:rPr>
        <w:t xml:space="preserve">创新学习方式，增强学习时效。 </w:t>
      </w:r>
    </w:p>
    <w:p w:rsidR="00F74ED2" w:rsidRPr="00B3785A" w:rsidRDefault="00F74ED2" w:rsidP="00DC3503">
      <w:pPr>
        <w:spacing w:after="229" w:line="560" w:lineRule="exact"/>
        <w:ind w:left="909" w:hanging="10"/>
        <w:rPr>
          <w:rFonts w:ascii="黑体" w:eastAsia="黑体" w:hAnsi="黑体" w:cs="黑体"/>
          <w:sz w:val="32"/>
          <w:szCs w:val="32"/>
        </w:rPr>
      </w:pPr>
      <w:r w:rsidRPr="00B3785A">
        <w:rPr>
          <w:rFonts w:ascii="黑体" w:eastAsia="黑体" w:hAnsi="黑体" w:cs="黑体" w:hint="eastAsia"/>
          <w:sz w:val="32"/>
          <w:szCs w:val="32"/>
        </w:rPr>
        <w:t xml:space="preserve">五、学习要求 </w:t>
      </w:r>
    </w:p>
    <w:p w:rsidR="00F74ED2" w:rsidRPr="00DC3503" w:rsidRDefault="00F74ED2" w:rsidP="00D94DA9">
      <w:pPr>
        <w:spacing w:line="560" w:lineRule="exact"/>
        <w:ind w:firstLineChars="200" w:firstLine="640"/>
        <w:rPr>
          <w:rFonts w:ascii="仿宋_GB2312" w:eastAsia="仿宋_GB2312"/>
          <w:sz w:val="32"/>
          <w:szCs w:val="32"/>
        </w:rPr>
      </w:pPr>
      <w:r w:rsidRPr="00DC3503">
        <w:rPr>
          <w:rFonts w:ascii="仿宋_GB2312" w:eastAsia="仿宋_GB2312" w:hint="eastAsia"/>
          <w:sz w:val="32"/>
          <w:szCs w:val="32"/>
        </w:rPr>
        <w:t>（一）加强组织领导。党委理论学习中心组学习是领导班子</w:t>
      </w:r>
      <w:r w:rsidR="00EA66D5">
        <w:rPr>
          <w:rFonts w:ascii="仿宋_GB2312" w:eastAsia="仿宋_GB2312" w:hint="eastAsia"/>
          <w:sz w:val="32"/>
          <w:szCs w:val="32"/>
        </w:rPr>
        <w:t>成员</w:t>
      </w:r>
      <w:r w:rsidRPr="00DC3503">
        <w:rPr>
          <w:rFonts w:ascii="仿宋_GB2312" w:eastAsia="仿宋_GB2312" w:hint="eastAsia"/>
          <w:sz w:val="32"/>
          <w:szCs w:val="32"/>
        </w:rPr>
        <w:t>和</w:t>
      </w:r>
      <w:r w:rsidR="00EA66D5">
        <w:rPr>
          <w:rFonts w:ascii="仿宋_GB2312" w:eastAsia="仿宋_GB2312" w:hint="eastAsia"/>
          <w:sz w:val="32"/>
          <w:szCs w:val="32"/>
        </w:rPr>
        <w:t>中层管理人员</w:t>
      </w:r>
      <w:r w:rsidRPr="00DC3503">
        <w:rPr>
          <w:rFonts w:ascii="仿宋_GB2312" w:eastAsia="仿宋_GB2312" w:hint="eastAsia"/>
          <w:sz w:val="32"/>
          <w:szCs w:val="32"/>
        </w:rPr>
        <w:t>理论学习的重要组织形式，是严肃党内政</w:t>
      </w:r>
      <w:r w:rsidRPr="00DC3503">
        <w:rPr>
          <w:rFonts w:ascii="仿宋_GB2312" w:eastAsia="仿宋_GB2312" w:hint="eastAsia"/>
          <w:sz w:val="32"/>
          <w:szCs w:val="32"/>
        </w:rPr>
        <w:lastRenderedPageBreak/>
        <w:t>治生活、强化党性修养的重要内容，是加强领导班子思想政治建设的重要制度，是建设学习型服务型</w:t>
      </w:r>
      <w:r w:rsidR="00D94DA9">
        <w:rPr>
          <w:rFonts w:ascii="仿宋_GB2312" w:eastAsia="仿宋_GB2312" w:hint="eastAsia"/>
          <w:sz w:val="32"/>
          <w:szCs w:val="32"/>
        </w:rPr>
        <w:t>创新型的马克思主义执政党、提高党的执政能力和领导水平的重要途径</w:t>
      </w:r>
      <w:r w:rsidRPr="00DC3503">
        <w:rPr>
          <w:rFonts w:ascii="仿宋_GB2312" w:eastAsia="仿宋_GB2312" w:hint="eastAsia"/>
          <w:sz w:val="32"/>
          <w:szCs w:val="32"/>
        </w:rPr>
        <w:t>。</w:t>
      </w:r>
      <w:r w:rsidR="00EA66D5">
        <w:rPr>
          <w:rFonts w:ascii="仿宋_GB2312" w:eastAsia="仿宋_GB2312" w:hint="eastAsia"/>
          <w:sz w:val="32"/>
          <w:szCs w:val="32"/>
        </w:rPr>
        <w:t>我们</w:t>
      </w:r>
      <w:r w:rsidR="00D94DA9">
        <w:rPr>
          <w:rFonts w:ascii="仿宋_GB2312" w:eastAsia="仿宋_GB2312" w:hint="eastAsia"/>
          <w:sz w:val="32"/>
          <w:szCs w:val="32"/>
        </w:rPr>
        <w:t>要</w:t>
      </w:r>
      <w:r w:rsidRPr="00DC3503">
        <w:rPr>
          <w:rFonts w:ascii="仿宋_GB2312" w:eastAsia="仿宋_GB2312" w:hint="eastAsia"/>
          <w:sz w:val="32"/>
          <w:szCs w:val="32"/>
        </w:rPr>
        <w:t>认真执行</w:t>
      </w:r>
      <w:r w:rsidR="00D94DA9">
        <w:rPr>
          <w:rFonts w:ascii="仿宋_GB2312" w:eastAsia="仿宋_GB2312" w:hint="eastAsia"/>
          <w:sz w:val="32"/>
          <w:szCs w:val="32"/>
        </w:rPr>
        <w:t>学习研讨计划，严格考勤制度</w:t>
      </w:r>
      <w:r w:rsidRPr="00DC3503">
        <w:rPr>
          <w:rFonts w:ascii="仿宋_GB2312" w:eastAsia="仿宋_GB2312" w:hint="eastAsia"/>
          <w:sz w:val="32"/>
          <w:szCs w:val="32"/>
        </w:rPr>
        <w:t xml:space="preserve">，推进理论学习中心组学习制度化、规范化。 </w:t>
      </w:r>
    </w:p>
    <w:p w:rsidR="00F74ED2" w:rsidRPr="00DC3503" w:rsidRDefault="00F74ED2" w:rsidP="00D94DA9">
      <w:pPr>
        <w:spacing w:line="560" w:lineRule="exact"/>
        <w:ind w:firstLineChars="200" w:firstLine="640"/>
        <w:rPr>
          <w:rFonts w:ascii="仿宋_GB2312" w:eastAsia="仿宋_GB2312"/>
          <w:sz w:val="32"/>
          <w:szCs w:val="32"/>
        </w:rPr>
      </w:pPr>
      <w:r w:rsidRPr="00DC3503">
        <w:rPr>
          <w:rFonts w:ascii="仿宋_GB2312" w:eastAsia="仿宋_GB2312" w:hint="eastAsia"/>
          <w:sz w:val="32"/>
          <w:szCs w:val="32"/>
        </w:rPr>
        <w:t>（二）严格学习制度。要遵照</w:t>
      </w:r>
      <w:r w:rsidR="00D94DA9">
        <w:rPr>
          <w:rFonts w:ascii="仿宋_GB2312" w:eastAsia="仿宋_GB2312" w:hint="eastAsia"/>
          <w:sz w:val="32"/>
          <w:szCs w:val="32"/>
        </w:rPr>
        <w:t>物资集团</w:t>
      </w:r>
      <w:r w:rsidRPr="00DC3503">
        <w:rPr>
          <w:rFonts w:ascii="仿宋_GB2312" w:eastAsia="仿宋_GB2312" w:hint="eastAsia"/>
          <w:sz w:val="32"/>
          <w:szCs w:val="32"/>
        </w:rPr>
        <w:t>党委修订的《中共陕西煤业化工物资集团有限公司委员会中心组学习制度》（陕</w:t>
      </w:r>
      <w:proofErr w:type="gramStart"/>
      <w:r w:rsidRPr="00DC3503">
        <w:rPr>
          <w:rFonts w:ascii="仿宋_GB2312" w:eastAsia="仿宋_GB2312" w:hint="eastAsia"/>
          <w:sz w:val="32"/>
          <w:szCs w:val="32"/>
        </w:rPr>
        <w:t>煤化物党发</w:t>
      </w:r>
      <w:proofErr w:type="gramEnd"/>
      <w:r w:rsidRPr="00DC3503">
        <w:rPr>
          <w:rFonts w:ascii="仿宋_GB2312" w:eastAsia="仿宋_GB2312" w:hint="eastAsia"/>
          <w:sz w:val="32"/>
          <w:szCs w:val="32"/>
        </w:rPr>
        <w:t>〔2017〕32号）、《中共陕西煤业化工物资集团有限公司委员会关于〈中国共产党党委理论学习中心组学习规则〉实施办法》（陕</w:t>
      </w:r>
      <w:proofErr w:type="gramStart"/>
      <w:r w:rsidRPr="00DC3503">
        <w:rPr>
          <w:rFonts w:ascii="仿宋_GB2312" w:eastAsia="仿宋_GB2312" w:hint="eastAsia"/>
          <w:sz w:val="32"/>
          <w:szCs w:val="32"/>
        </w:rPr>
        <w:t>煤化物党发</w:t>
      </w:r>
      <w:proofErr w:type="gramEnd"/>
      <w:r w:rsidRPr="00DC3503">
        <w:rPr>
          <w:rFonts w:ascii="仿宋_GB2312" w:eastAsia="仿宋_GB2312" w:hint="eastAsia"/>
          <w:sz w:val="32"/>
          <w:szCs w:val="32"/>
        </w:rPr>
        <w:t>〔2017〕89号）、《中共陕西煤业化工物资集团有限公司委员会关于强化党委理论学习中心组学习效果的实施意见》（陕</w:t>
      </w:r>
      <w:proofErr w:type="gramStart"/>
      <w:r w:rsidRPr="00DC3503">
        <w:rPr>
          <w:rFonts w:ascii="仿宋_GB2312" w:eastAsia="仿宋_GB2312" w:hint="eastAsia"/>
          <w:sz w:val="32"/>
          <w:szCs w:val="32"/>
        </w:rPr>
        <w:t>煤化物党发</w:t>
      </w:r>
      <w:proofErr w:type="gramEnd"/>
      <w:r w:rsidRPr="00DC3503">
        <w:rPr>
          <w:rFonts w:ascii="仿宋_GB2312" w:eastAsia="仿宋_GB2312" w:hint="eastAsia"/>
          <w:sz w:val="32"/>
          <w:szCs w:val="32"/>
        </w:rPr>
        <w:t>〔2019〕119号）和《中共陕西煤业化工物资集团有限公司委员会关于建立党委理论学习中心组及时跟进学习习近平系列重要讲话学习制度的通知》（陕</w:t>
      </w:r>
      <w:proofErr w:type="gramStart"/>
      <w:r w:rsidRPr="00DC3503">
        <w:rPr>
          <w:rFonts w:ascii="仿宋_GB2312" w:eastAsia="仿宋_GB2312" w:hint="eastAsia"/>
          <w:sz w:val="32"/>
          <w:szCs w:val="32"/>
        </w:rPr>
        <w:t>煤化物党发</w:t>
      </w:r>
      <w:proofErr w:type="gramEnd"/>
      <w:r w:rsidRPr="00DC3503">
        <w:rPr>
          <w:rFonts w:ascii="仿宋_GB2312" w:eastAsia="仿宋_GB2312" w:hint="eastAsia"/>
          <w:sz w:val="32"/>
          <w:szCs w:val="32"/>
        </w:rPr>
        <w:t xml:space="preserve">〔2020〕25号）文件精神，严格执行集中学习和自学制度。 </w:t>
      </w:r>
    </w:p>
    <w:p w:rsidR="00F74ED2" w:rsidRPr="00DC3503" w:rsidRDefault="00F74ED2" w:rsidP="00D94DA9">
      <w:pPr>
        <w:spacing w:line="560" w:lineRule="exact"/>
        <w:ind w:right="157" w:firstLineChars="200" w:firstLine="640"/>
        <w:rPr>
          <w:rFonts w:ascii="仿宋_GB2312" w:eastAsia="仿宋_GB2312"/>
          <w:sz w:val="32"/>
          <w:szCs w:val="32"/>
        </w:rPr>
      </w:pPr>
      <w:r w:rsidRPr="00DC3503">
        <w:rPr>
          <w:rFonts w:ascii="仿宋_GB2312" w:eastAsia="仿宋_GB2312" w:hint="eastAsia"/>
          <w:sz w:val="32"/>
          <w:szCs w:val="32"/>
        </w:rPr>
        <w:t>（三）运用好学习平台。</w:t>
      </w:r>
      <w:r w:rsidR="00D94DA9">
        <w:rPr>
          <w:rFonts w:ascii="仿宋_GB2312" w:eastAsia="仿宋_GB2312" w:hint="eastAsia"/>
          <w:sz w:val="32"/>
          <w:szCs w:val="32"/>
        </w:rPr>
        <w:t>将物资集团</w:t>
      </w:r>
      <w:r w:rsidRPr="00DC3503">
        <w:rPr>
          <w:rFonts w:ascii="仿宋_GB2312" w:eastAsia="仿宋_GB2312" w:hint="eastAsia"/>
          <w:sz w:val="32"/>
          <w:szCs w:val="32"/>
        </w:rPr>
        <w:t>每月发布推荐必学篇目，纳入学习安排中；要继续运用好党委理论学习中心组学习管理平台，</w:t>
      </w:r>
      <w:r w:rsidR="00D94DA9">
        <w:rPr>
          <w:rFonts w:ascii="仿宋_GB2312" w:eastAsia="仿宋_GB2312" w:hint="eastAsia"/>
          <w:sz w:val="32"/>
          <w:szCs w:val="32"/>
        </w:rPr>
        <w:t>公司领导班子</w:t>
      </w:r>
      <w:r w:rsidRPr="00DC3503">
        <w:rPr>
          <w:rFonts w:ascii="仿宋_GB2312" w:eastAsia="仿宋_GB2312" w:hint="eastAsia"/>
          <w:sz w:val="32"/>
          <w:szCs w:val="32"/>
        </w:rPr>
        <w:t>成员通过平台建立自己的学习日志，实时上</w:t>
      </w:r>
      <w:proofErr w:type="gramStart"/>
      <w:r w:rsidRPr="00DC3503">
        <w:rPr>
          <w:rFonts w:ascii="仿宋_GB2312" w:eastAsia="仿宋_GB2312" w:hint="eastAsia"/>
          <w:sz w:val="32"/>
          <w:szCs w:val="32"/>
        </w:rPr>
        <w:t>传学习</w:t>
      </w:r>
      <w:proofErr w:type="gramEnd"/>
      <w:r w:rsidRPr="00DC3503">
        <w:rPr>
          <w:rFonts w:ascii="仿宋_GB2312" w:eastAsia="仿宋_GB2312" w:hint="eastAsia"/>
          <w:sz w:val="32"/>
          <w:szCs w:val="32"/>
        </w:rPr>
        <w:t>篇目；</w:t>
      </w:r>
      <w:r w:rsidR="00D94DA9">
        <w:rPr>
          <w:rFonts w:ascii="仿宋_GB2312" w:eastAsia="仿宋_GB2312" w:hint="eastAsia"/>
          <w:sz w:val="32"/>
          <w:szCs w:val="32"/>
        </w:rPr>
        <w:t>党群工作部</w:t>
      </w:r>
      <w:r w:rsidRPr="00DC3503">
        <w:rPr>
          <w:rFonts w:ascii="仿宋_GB2312" w:eastAsia="仿宋_GB2312" w:hint="eastAsia"/>
          <w:sz w:val="32"/>
          <w:szCs w:val="32"/>
        </w:rPr>
        <w:t xml:space="preserve">每月 25 </w:t>
      </w:r>
      <w:r w:rsidR="00D94DA9">
        <w:rPr>
          <w:rFonts w:ascii="仿宋_GB2312" w:eastAsia="仿宋_GB2312" w:hint="eastAsia"/>
          <w:sz w:val="32"/>
          <w:szCs w:val="32"/>
        </w:rPr>
        <w:t>日前通过平台向物资集团</w:t>
      </w:r>
      <w:r w:rsidRPr="00DC3503">
        <w:rPr>
          <w:rFonts w:ascii="仿宋_GB2312" w:eastAsia="仿宋_GB2312" w:hint="eastAsia"/>
          <w:sz w:val="32"/>
          <w:szCs w:val="32"/>
        </w:rPr>
        <w:t xml:space="preserve">报送 5 条下月推荐学习内容。 </w:t>
      </w:r>
    </w:p>
    <w:p w:rsidR="00F74ED2" w:rsidRPr="00DC3503" w:rsidRDefault="00F74ED2" w:rsidP="00D94DA9">
      <w:pPr>
        <w:spacing w:line="560" w:lineRule="exact"/>
        <w:ind w:firstLineChars="200" w:firstLine="640"/>
        <w:rPr>
          <w:rFonts w:ascii="仿宋_GB2312" w:eastAsia="仿宋_GB2312"/>
          <w:sz w:val="32"/>
          <w:szCs w:val="32"/>
        </w:rPr>
      </w:pPr>
      <w:r w:rsidRPr="00DC3503">
        <w:rPr>
          <w:rFonts w:ascii="仿宋_GB2312" w:eastAsia="仿宋_GB2312" w:hint="eastAsia"/>
          <w:sz w:val="32"/>
          <w:szCs w:val="32"/>
        </w:rPr>
        <w:t>（四）创新学习方式。根据学习内容及</w:t>
      </w:r>
      <w:r w:rsidR="00D94DA9">
        <w:rPr>
          <w:rFonts w:ascii="仿宋_GB2312" w:eastAsia="仿宋_GB2312" w:hint="eastAsia"/>
          <w:sz w:val="32"/>
          <w:szCs w:val="32"/>
        </w:rPr>
        <w:t>公司</w:t>
      </w:r>
      <w:r w:rsidRPr="00DC3503">
        <w:rPr>
          <w:rFonts w:ascii="仿宋_GB2312" w:eastAsia="仿宋_GB2312" w:hint="eastAsia"/>
          <w:sz w:val="32"/>
          <w:szCs w:val="32"/>
        </w:rPr>
        <w:t>实际情况，不断改进创新学习方式，充分利用</w:t>
      </w:r>
      <w:proofErr w:type="gramStart"/>
      <w:r w:rsidRPr="00DC3503">
        <w:rPr>
          <w:rFonts w:ascii="仿宋_GB2312" w:eastAsia="仿宋_GB2312" w:hint="eastAsia"/>
          <w:sz w:val="32"/>
          <w:szCs w:val="32"/>
        </w:rPr>
        <w:t>微信群</w:t>
      </w:r>
      <w:proofErr w:type="gramEnd"/>
      <w:r w:rsidRPr="00DC3503">
        <w:rPr>
          <w:rFonts w:ascii="仿宋_GB2312" w:eastAsia="仿宋_GB2312" w:hint="eastAsia"/>
          <w:sz w:val="32"/>
          <w:szCs w:val="32"/>
        </w:rPr>
        <w:t>、QQ群等先进的技术手段，及时传达学习中省有关决策部署，切实增强学习的主动性和针</w:t>
      </w:r>
      <w:r w:rsidRPr="00DC3503">
        <w:rPr>
          <w:rFonts w:ascii="仿宋_GB2312" w:eastAsia="仿宋_GB2312" w:hint="eastAsia"/>
          <w:sz w:val="32"/>
          <w:szCs w:val="32"/>
        </w:rPr>
        <w:lastRenderedPageBreak/>
        <w:t xml:space="preserve">对性，切实增强学习的吸引力，确保党委理论学习中心组成员能够深刻领会、学有所获、能够更好地用理论来指导实践、推动工作。 </w:t>
      </w:r>
    </w:p>
    <w:p w:rsidR="00F74ED2" w:rsidRPr="00DC3503" w:rsidRDefault="00F74ED2" w:rsidP="00D94DA9">
      <w:pPr>
        <w:spacing w:line="560" w:lineRule="exact"/>
        <w:ind w:firstLineChars="200" w:firstLine="640"/>
        <w:rPr>
          <w:rFonts w:ascii="仿宋_GB2312" w:eastAsia="仿宋_GB2312"/>
          <w:sz w:val="32"/>
          <w:szCs w:val="32"/>
        </w:rPr>
      </w:pPr>
      <w:r w:rsidRPr="00DC3503">
        <w:rPr>
          <w:rFonts w:ascii="仿宋_GB2312" w:eastAsia="仿宋_GB2312" w:hint="eastAsia"/>
          <w:sz w:val="32"/>
          <w:szCs w:val="32"/>
        </w:rPr>
        <w:t>（五）务求学习实效。党委理论学习中心组要务求理论学习的时效性，</w:t>
      </w:r>
      <w:proofErr w:type="gramStart"/>
      <w:r w:rsidRPr="00DC3503">
        <w:rPr>
          <w:rFonts w:ascii="仿宋_GB2312" w:eastAsia="仿宋_GB2312" w:hint="eastAsia"/>
          <w:sz w:val="32"/>
          <w:szCs w:val="32"/>
        </w:rPr>
        <w:t>尤其是习总书记</w:t>
      </w:r>
      <w:proofErr w:type="gramEnd"/>
      <w:r w:rsidRPr="00DC3503">
        <w:rPr>
          <w:rFonts w:ascii="仿宋_GB2312" w:eastAsia="仿宋_GB2312" w:hint="eastAsia"/>
          <w:sz w:val="32"/>
          <w:szCs w:val="32"/>
        </w:rPr>
        <w:t>时效性比较强的重要讲话精神、重要指示批示精神，及时组织党委理论学习中心组成员学习、讨论。</w:t>
      </w:r>
      <w:r w:rsidR="00D94DA9">
        <w:rPr>
          <w:rFonts w:ascii="仿宋_GB2312" w:eastAsia="仿宋_GB2312" w:hint="eastAsia"/>
          <w:sz w:val="32"/>
          <w:szCs w:val="32"/>
        </w:rPr>
        <w:t>根据</w:t>
      </w:r>
      <w:r w:rsidR="00EA66D5">
        <w:rPr>
          <w:rFonts w:ascii="仿宋_GB2312" w:eastAsia="仿宋_GB2312" w:hint="eastAsia"/>
          <w:sz w:val="32"/>
          <w:szCs w:val="32"/>
        </w:rPr>
        <w:t>时间节点</w:t>
      </w:r>
      <w:r w:rsidRPr="00DC3503">
        <w:rPr>
          <w:rFonts w:ascii="仿宋_GB2312" w:eastAsia="仿宋_GB2312" w:hint="eastAsia"/>
          <w:sz w:val="32"/>
          <w:szCs w:val="32"/>
        </w:rPr>
        <w:t>及时向</w:t>
      </w:r>
      <w:r w:rsidR="00D94DA9">
        <w:rPr>
          <w:rFonts w:ascii="仿宋_GB2312" w:eastAsia="仿宋_GB2312" w:hint="eastAsia"/>
          <w:sz w:val="32"/>
          <w:szCs w:val="32"/>
        </w:rPr>
        <w:t>物资集团</w:t>
      </w:r>
      <w:r w:rsidRPr="00DC3503">
        <w:rPr>
          <w:rFonts w:ascii="仿宋_GB2312" w:eastAsia="仿宋_GB2312" w:hint="eastAsia"/>
          <w:sz w:val="32"/>
          <w:szCs w:val="32"/>
        </w:rPr>
        <w:t xml:space="preserve">党委汇报学习情况，保证理论学习的同步性和时效性。每一次学习内容，原则上不安排讨论明显与当前各项工作无明显联系的学习内容，保证学习的新鲜性，切实提高学习效果。 </w:t>
      </w:r>
    </w:p>
    <w:p w:rsidR="00F74ED2" w:rsidRPr="00DC3503" w:rsidRDefault="00F74ED2" w:rsidP="007E56F6">
      <w:pPr>
        <w:spacing w:line="560" w:lineRule="exact"/>
        <w:rPr>
          <w:rFonts w:ascii="仿宋_GB2312" w:eastAsia="仿宋_GB2312"/>
          <w:sz w:val="32"/>
          <w:szCs w:val="32"/>
        </w:rPr>
      </w:pPr>
    </w:p>
    <w:p w:rsidR="00F74ED2" w:rsidRDefault="007E56F6" w:rsidP="00C62F26">
      <w:pPr>
        <w:spacing w:line="560" w:lineRule="exact"/>
        <w:ind w:firstLineChars="300" w:firstLine="960"/>
        <w:rPr>
          <w:rFonts w:ascii="仿宋_GB2312" w:eastAsia="仿宋_GB2312"/>
          <w:sz w:val="32"/>
          <w:szCs w:val="32"/>
        </w:rPr>
      </w:pPr>
      <w:r w:rsidRPr="00DC3503">
        <w:rPr>
          <w:rFonts w:ascii="仿宋_GB2312" w:eastAsia="仿宋_GB2312" w:hint="eastAsia"/>
          <w:sz w:val="32"/>
          <w:szCs w:val="32"/>
        </w:rPr>
        <w:t>附件：</w:t>
      </w:r>
      <w:r w:rsidR="00F74ED2" w:rsidRPr="00DC3503">
        <w:rPr>
          <w:rFonts w:ascii="仿宋_GB2312" w:eastAsia="仿宋_GB2312" w:hint="eastAsia"/>
          <w:sz w:val="32"/>
          <w:szCs w:val="32"/>
        </w:rPr>
        <w:t>1.</w:t>
      </w:r>
      <w:proofErr w:type="gramStart"/>
      <w:r w:rsidR="00F74ED2" w:rsidRPr="00DC3503">
        <w:rPr>
          <w:rFonts w:ascii="仿宋_GB2312" w:eastAsia="仿宋_GB2312" w:hint="eastAsia"/>
          <w:sz w:val="32"/>
          <w:szCs w:val="32"/>
        </w:rPr>
        <w:t>2021年度陕煤物资</w:t>
      </w:r>
      <w:proofErr w:type="gramEnd"/>
      <w:r w:rsidR="00F74ED2" w:rsidRPr="00DC3503">
        <w:rPr>
          <w:rFonts w:ascii="仿宋_GB2312" w:eastAsia="仿宋_GB2312" w:hint="eastAsia"/>
          <w:sz w:val="32"/>
          <w:szCs w:val="32"/>
        </w:rPr>
        <w:t>集团</w:t>
      </w:r>
      <w:r w:rsidR="00D94DA9">
        <w:rPr>
          <w:rFonts w:ascii="仿宋_GB2312" w:eastAsia="仿宋_GB2312" w:hint="eastAsia"/>
          <w:sz w:val="32"/>
          <w:szCs w:val="32"/>
        </w:rPr>
        <w:t>黄陵分公司</w:t>
      </w:r>
      <w:r w:rsidR="00F74ED2" w:rsidRPr="00DC3503">
        <w:rPr>
          <w:rFonts w:ascii="仿宋_GB2312" w:eastAsia="仿宋_GB2312" w:hint="eastAsia"/>
          <w:sz w:val="32"/>
          <w:szCs w:val="32"/>
        </w:rPr>
        <w:t xml:space="preserve">党委理论学习中心组学习内容安排表 </w:t>
      </w:r>
    </w:p>
    <w:p w:rsidR="00247F02" w:rsidRDefault="00247F02" w:rsidP="007E56F6">
      <w:pPr>
        <w:spacing w:line="560" w:lineRule="exact"/>
        <w:ind w:firstLineChars="600" w:firstLine="1920"/>
        <w:rPr>
          <w:rFonts w:ascii="仿宋_GB2312" w:eastAsia="仿宋_GB2312"/>
          <w:sz w:val="32"/>
          <w:szCs w:val="32"/>
        </w:rPr>
      </w:pPr>
      <w:r>
        <w:rPr>
          <w:rFonts w:ascii="仿宋_GB2312" w:eastAsia="仿宋_GB2312"/>
          <w:sz w:val="32"/>
          <w:szCs w:val="32"/>
        </w:rPr>
        <w:t>2.</w:t>
      </w:r>
      <w:proofErr w:type="gramStart"/>
      <w:r>
        <w:rPr>
          <w:rFonts w:ascii="仿宋_GB2312" w:eastAsia="仿宋_GB2312" w:hint="eastAsia"/>
          <w:sz w:val="32"/>
          <w:szCs w:val="32"/>
        </w:rPr>
        <w:t>202</w:t>
      </w:r>
      <w:r>
        <w:rPr>
          <w:rFonts w:ascii="仿宋_GB2312" w:eastAsia="仿宋_GB2312"/>
          <w:sz w:val="32"/>
          <w:szCs w:val="32"/>
        </w:rPr>
        <w:t>1</w:t>
      </w:r>
      <w:r w:rsidRPr="00DC3503">
        <w:rPr>
          <w:rFonts w:ascii="仿宋_GB2312" w:eastAsia="仿宋_GB2312" w:hint="eastAsia"/>
          <w:sz w:val="32"/>
          <w:szCs w:val="32"/>
        </w:rPr>
        <w:t>年度陕煤物资</w:t>
      </w:r>
      <w:proofErr w:type="gramEnd"/>
      <w:r w:rsidRPr="00DC3503">
        <w:rPr>
          <w:rFonts w:ascii="仿宋_GB2312" w:eastAsia="仿宋_GB2312" w:hint="eastAsia"/>
          <w:sz w:val="32"/>
          <w:szCs w:val="32"/>
        </w:rPr>
        <w:t>集团</w:t>
      </w:r>
      <w:r>
        <w:rPr>
          <w:rFonts w:ascii="仿宋_GB2312" w:eastAsia="仿宋_GB2312" w:hint="eastAsia"/>
          <w:sz w:val="32"/>
          <w:szCs w:val="32"/>
        </w:rPr>
        <w:t>黄陵分公司</w:t>
      </w:r>
      <w:r w:rsidRPr="00DC3503">
        <w:rPr>
          <w:rFonts w:ascii="仿宋_GB2312" w:eastAsia="仿宋_GB2312" w:hint="eastAsia"/>
          <w:sz w:val="32"/>
          <w:szCs w:val="32"/>
        </w:rPr>
        <w:t>党委理论学习中心组</w:t>
      </w:r>
      <w:r w:rsidR="00D2368A">
        <w:rPr>
          <w:rFonts w:ascii="仿宋_GB2312" w:eastAsia="仿宋_GB2312" w:hint="eastAsia"/>
          <w:sz w:val="32"/>
          <w:szCs w:val="32"/>
        </w:rPr>
        <w:t>专题</w:t>
      </w:r>
      <w:r>
        <w:rPr>
          <w:rFonts w:ascii="仿宋_GB2312" w:eastAsia="仿宋_GB2312" w:hint="eastAsia"/>
          <w:sz w:val="32"/>
          <w:szCs w:val="32"/>
        </w:rPr>
        <w:t>研讨</w:t>
      </w:r>
      <w:r w:rsidR="00D2368A">
        <w:rPr>
          <w:rFonts w:ascii="仿宋_GB2312" w:eastAsia="仿宋_GB2312" w:hint="eastAsia"/>
          <w:sz w:val="32"/>
          <w:szCs w:val="32"/>
        </w:rPr>
        <w:t>计划</w:t>
      </w:r>
      <w:r w:rsidRPr="00DC3503">
        <w:rPr>
          <w:rFonts w:ascii="仿宋_GB2312" w:eastAsia="仿宋_GB2312" w:hint="eastAsia"/>
          <w:sz w:val="32"/>
          <w:szCs w:val="32"/>
        </w:rPr>
        <w:t xml:space="preserve">表 </w:t>
      </w:r>
    </w:p>
    <w:p w:rsidR="00247F02" w:rsidRPr="00247F02" w:rsidRDefault="00247F02" w:rsidP="00C62F26">
      <w:pPr>
        <w:spacing w:line="560" w:lineRule="exact"/>
        <w:ind w:firstLineChars="300" w:firstLine="960"/>
        <w:rPr>
          <w:rFonts w:ascii="仿宋_GB2312" w:eastAsia="仿宋_GB2312"/>
          <w:sz w:val="32"/>
          <w:szCs w:val="32"/>
        </w:rPr>
      </w:pPr>
    </w:p>
    <w:p w:rsidR="00F74ED2" w:rsidRDefault="00F74ED2">
      <w:pPr>
        <w:spacing w:after="275"/>
        <w:ind w:left="914"/>
      </w:pPr>
    </w:p>
    <w:p w:rsidR="00F74ED2" w:rsidRDefault="00F74ED2">
      <w:pPr>
        <w:spacing w:after="223"/>
        <w:ind w:left="914"/>
      </w:pPr>
      <w:r>
        <w:rPr>
          <w:rFonts w:ascii="Times New Roman" w:eastAsia="Times New Roman" w:hAnsi="Times New Roman" w:cs="Times New Roman"/>
        </w:rPr>
        <w:t xml:space="preserve"> </w:t>
      </w:r>
    </w:p>
    <w:p w:rsidR="00F74ED2" w:rsidRPr="00EA66D5" w:rsidRDefault="00F74ED2" w:rsidP="00EA66D5">
      <w:pPr>
        <w:ind w:firstLineChars="200" w:firstLine="640"/>
        <w:rPr>
          <w:rFonts w:ascii="仿宋_GB2312" w:eastAsia="仿宋_GB2312"/>
          <w:sz w:val="32"/>
          <w:szCs w:val="32"/>
        </w:rPr>
      </w:pPr>
      <w:r w:rsidRPr="00EA66D5">
        <w:rPr>
          <w:rFonts w:ascii="仿宋_GB2312" w:eastAsia="仿宋_GB2312"/>
          <w:sz w:val="32"/>
          <w:szCs w:val="32"/>
        </w:rPr>
        <w:t>中共陕西煤业化工物资集团有限公司</w:t>
      </w:r>
      <w:r w:rsidR="00AF3FF3" w:rsidRPr="00EA66D5">
        <w:rPr>
          <w:rFonts w:ascii="仿宋_GB2312" w:eastAsia="仿宋_GB2312"/>
          <w:sz w:val="32"/>
          <w:szCs w:val="32"/>
        </w:rPr>
        <w:t>黄陵分公司</w:t>
      </w:r>
      <w:r w:rsidRPr="00EA66D5">
        <w:rPr>
          <w:rFonts w:ascii="仿宋_GB2312" w:eastAsia="仿宋_GB2312"/>
          <w:sz w:val="32"/>
          <w:szCs w:val="32"/>
        </w:rPr>
        <w:t xml:space="preserve">委员会 </w:t>
      </w:r>
    </w:p>
    <w:p w:rsidR="00F74ED2" w:rsidRPr="00EA66D5" w:rsidRDefault="00D2368A">
      <w:pPr>
        <w:spacing w:after="372" w:line="246" w:lineRule="auto"/>
        <w:ind w:left="10" w:hanging="10"/>
        <w:jc w:val="center"/>
        <w:rPr>
          <w:rFonts w:ascii="仿宋_GB2312" w:eastAsia="仿宋_GB2312"/>
          <w:sz w:val="32"/>
          <w:szCs w:val="32"/>
        </w:rPr>
      </w:pPr>
      <w:r>
        <w:rPr>
          <w:rFonts w:ascii="仿宋_GB2312" w:eastAsia="仿宋_GB2312"/>
          <w:sz w:val="32"/>
          <w:szCs w:val="32"/>
        </w:rPr>
        <w:t xml:space="preserve">                     </w:t>
      </w:r>
      <w:r w:rsidR="00F74ED2" w:rsidRPr="00EA66D5">
        <w:rPr>
          <w:rFonts w:ascii="仿宋_GB2312" w:eastAsia="仿宋_GB2312"/>
          <w:sz w:val="32"/>
          <w:szCs w:val="32"/>
        </w:rPr>
        <w:t>2021年3月</w:t>
      </w:r>
      <w:r w:rsidR="00D61812">
        <w:rPr>
          <w:rFonts w:ascii="仿宋_GB2312" w:eastAsia="仿宋_GB2312"/>
          <w:sz w:val="32"/>
          <w:szCs w:val="32"/>
        </w:rPr>
        <w:t>18</w:t>
      </w:r>
      <w:r w:rsidR="00F74ED2" w:rsidRPr="00EA66D5">
        <w:rPr>
          <w:rFonts w:ascii="仿宋_GB2312" w:eastAsia="仿宋_GB2312"/>
          <w:sz w:val="32"/>
          <w:szCs w:val="32"/>
        </w:rPr>
        <w:t xml:space="preserve">日 </w:t>
      </w:r>
    </w:p>
    <w:p w:rsidR="00247F02" w:rsidRDefault="00F74ED2" w:rsidP="00247F02">
      <w:pPr>
        <w:spacing w:after="306"/>
        <w:ind w:left="274"/>
      </w:pPr>
      <w:r>
        <w:rPr>
          <w:sz w:val="15"/>
        </w:rPr>
        <w:t xml:space="preserve"> </w:t>
      </w:r>
    </w:p>
    <w:p w:rsidR="000B1FC5" w:rsidRDefault="000B1FC5" w:rsidP="00247F02">
      <w:pPr>
        <w:spacing w:after="306"/>
        <w:ind w:left="274"/>
        <w:rPr>
          <w:rFonts w:ascii="宋体" w:eastAsia="宋体" w:hAnsi="宋体" w:cs="黑体"/>
          <w:b/>
          <w:sz w:val="32"/>
          <w:szCs w:val="32"/>
        </w:rPr>
      </w:pPr>
    </w:p>
    <w:p w:rsidR="00F74ED2" w:rsidRPr="00247F02" w:rsidRDefault="00F74ED2" w:rsidP="00247F02">
      <w:pPr>
        <w:spacing w:after="306"/>
        <w:ind w:left="274"/>
      </w:pPr>
      <w:r w:rsidRPr="0053072A">
        <w:rPr>
          <w:rFonts w:ascii="宋体" w:eastAsia="宋体" w:hAnsi="宋体" w:cs="黑体"/>
          <w:b/>
          <w:sz w:val="32"/>
          <w:szCs w:val="32"/>
        </w:rPr>
        <w:lastRenderedPageBreak/>
        <w:t xml:space="preserve">附件1 </w:t>
      </w:r>
    </w:p>
    <w:p w:rsidR="0053072A" w:rsidRPr="00D760A5" w:rsidRDefault="0053072A" w:rsidP="00D760A5">
      <w:pPr>
        <w:jc w:val="center"/>
        <w:rPr>
          <w:rFonts w:ascii="方正小标宋简体" w:eastAsia="方正小标宋简体"/>
          <w:sz w:val="36"/>
          <w:szCs w:val="36"/>
        </w:rPr>
      </w:pPr>
      <w:proofErr w:type="gramStart"/>
      <w:r w:rsidRPr="00D760A5">
        <w:rPr>
          <w:rFonts w:ascii="方正小标宋简体" w:eastAsia="方正小标宋简体" w:hint="eastAsia"/>
          <w:sz w:val="36"/>
          <w:szCs w:val="36"/>
        </w:rPr>
        <w:t>2021</w:t>
      </w:r>
      <w:r w:rsidR="00F74ED2" w:rsidRPr="00D760A5">
        <w:rPr>
          <w:rFonts w:ascii="方正小标宋简体" w:eastAsia="方正小标宋简体" w:hint="eastAsia"/>
          <w:sz w:val="36"/>
          <w:szCs w:val="36"/>
        </w:rPr>
        <w:t>年度</w:t>
      </w:r>
      <w:r w:rsidR="00EA66D5">
        <w:rPr>
          <w:rFonts w:ascii="方正小标宋简体" w:eastAsia="方正小标宋简体" w:hint="eastAsia"/>
          <w:sz w:val="36"/>
          <w:szCs w:val="36"/>
        </w:rPr>
        <w:t>陕煤</w:t>
      </w:r>
      <w:r w:rsidR="00F74ED2" w:rsidRPr="00D760A5">
        <w:rPr>
          <w:rFonts w:ascii="方正小标宋简体" w:eastAsia="方正小标宋简体" w:hint="eastAsia"/>
          <w:sz w:val="36"/>
          <w:szCs w:val="36"/>
        </w:rPr>
        <w:t>物资</w:t>
      </w:r>
      <w:proofErr w:type="gramEnd"/>
      <w:r w:rsidR="00F74ED2" w:rsidRPr="00D760A5">
        <w:rPr>
          <w:rFonts w:ascii="方正小标宋简体" w:eastAsia="方正小标宋简体" w:hint="eastAsia"/>
          <w:sz w:val="36"/>
          <w:szCs w:val="36"/>
        </w:rPr>
        <w:t>集团</w:t>
      </w:r>
      <w:r w:rsidRPr="00D760A5">
        <w:rPr>
          <w:rFonts w:ascii="方正小标宋简体" w:eastAsia="方正小标宋简体" w:hint="eastAsia"/>
          <w:sz w:val="36"/>
          <w:szCs w:val="36"/>
        </w:rPr>
        <w:t>黄陵分公司</w:t>
      </w:r>
    </w:p>
    <w:p w:rsidR="00F74ED2" w:rsidRPr="00D760A5" w:rsidRDefault="00F74ED2" w:rsidP="00D760A5">
      <w:pPr>
        <w:jc w:val="center"/>
        <w:rPr>
          <w:rFonts w:ascii="方正小标宋简体" w:eastAsia="方正小标宋简体"/>
          <w:sz w:val="36"/>
          <w:szCs w:val="36"/>
        </w:rPr>
      </w:pPr>
      <w:r w:rsidRPr="00D760A5">
        <w:rPr>
          <w:rFonts w:ascii="方正小标宋简体" w:eastAsia="方正小标宋简体" w:hint="eastAsia"/>
          <w:sz w:val="36"/>
          <w:szCs w:val="36"/>
        </w:rPr>
        <w:t>党委理论学习中心组学习内容安排表</w:t>
      </w:r>
    </w:p>
    <w:tbl>
      <w:tblPr>
        <w:tblStyle w:val="TableGrid"/>
        <w:tblW w:w="8843" w:type="dxa"/>
        <w:tblInd w:w="58" w:type="dxa"/>
        <w:tblCellMar>
          <w:left w:w="5" w:type="dxa"/>
        </w:tblCellMar>
        <w:tblLook w:val="04A0" w:firstRow="1" w:lastRow="0" w:firstColumn="1" w:lastColumn="0" w:noHBand="0" w:noVBand="1"/>
      </w:tblPr>
      <w:tblGrid>
        <w:gridCol w:w="1027"/>
        <w:gridCol w:w="6990"/>
        <w:gridCol w:w="826"/>
      </w:tblGrid>
      <w:tr w:rsidR="00F74ED2" w:rsidTr="00D55E65">
        <w:trPr>
          <w:trHeight w:val="794"/>
        </w:trPr>
        <w:tc>
          <w:tcPr>
            <w:tcW w:w="1027" w:type="dxa"/>
            <w:tcBorders>
              <w:top w:val="single" w:sz="4" w:space="0" w:color="000000"/>
              <w:left w:val="single" w:sz="4" w:space="0" w:color="000000"/>
              <w:bottom w:val="single" w:sz="4" w:space="0" w:color="000000"/>
              <w:right w:val="single" w:sz="4" w:space="0" w:color="000000"/>
            </w:tcBorders>
            <w:vAlign w:val="center"/>
          </w:tcPr>
          <w:p w:rsidR="00F74ED2" w:rsidRDefault="00F74ED2" w:rsidP="00D55E65">
            <w:pPr>
              <w:spacing w:line="276" w:lineRule="auto"/>
              <w:ind w:left="161"/>
            </w:pPr>
            <w:r>
              <w:rPr>
                <w:rFonts w:ascii="黑体" w:eastAsia="黑体" w:hAnsi="黑体" w:cs="黑体"/>
                <w:sz w:val="28"/>
              </w:rPr>
              <w:t>季 度</w:t>
            </w:r>
          </w:p>
        </w:tc>
        <w:tc>
          <w:tcPr>
            <w:tcW w:w="6990" w:type="dxa"/>
            <w:tcBorders>
              <w:top w:val="single" w:sz="4" w:space="0" w:color="000000"/>
              <w:left w:val="single" w:sz="4" w:space="0" w:color="000000"/>
              <w:bottom w:val="single" w:sz="4" w:space="0" w:color="000000"/>
              <w:right w:val="single" w:sz="4" w:space="0" w:color="000000"/>
            </w:tcBorders>
            <w:vAlign w:val="center"/>
          </w:tcPr>
          <w:p w:rsidR="00F74ED2" w:rsidRDefault="00F74ED2" w:rsidP="00251918">
            <w:pPr>
              <w:spacing w:line="276" w:lineRule="auto"/>
              <w:jc w:val="center"/>
            </w:pPr>
            <w:r>
              <w:rPr>
                <w:rFonts w:ascii="黑体" w:eastAsia="黑体" w:hAnsi="黑体" w:cs="黑体"/>
                <w:sz w:val="28"/>
              </w:rPr>
              <w:t>学 习 内 容</w:t>
            </w:r>
          </w:p>
        </w:tc>
        <w:tc>
          <w:tcPr>
            <w:tcW w:w="826" w:type="dxa"/>
            <w:tcBorders>
              <w:top w:val="single" w:sz="4" w:space="0" w:color="000000"/>
              <w:left w:val="single" w:sz="4" w:space="0" w:color="000000"/>
              <w:bottom w:val="single" w:sz="4" w:space="0" w:color="000000"/>
              <w:right w:val="single" w:sz="4" w:space="0" w:color="000000"/>
            </w:tcBorders>
            <w:vAlign w:val="center"/>
          </w:tcPr>
          <w:p w:rsidR="00F74ED2" w:rsidRDefault="00F74ED2" w:rsidP="00D55E65">
            <w:pPr>
              <w:spacing w:line="276" w:lineRule="auto"/>
              <w:jc w:val="center"/>
            </w:pPr>
            <w:r>
              <w:rPr>
                <w:rFonts w:ascii="黑体" w:eastAsia="黑体" w:hAnsi="黑体" w:cs="黑体"/>
                <w:sz w:val="28"/>
              </w:rPr>
              <w:t>备注</w:t>
            </w:r>
          </w:p>
        </w:tc>
      </w:tr>
      <w:tr w:rsidR="00F74ED2" w:rsidTr="00D55E65">
        <w:trPr>
          <w:trHeight w:val="2540"/>
        </w:trPr>
        <w:tc>
          <w:tcPr>
            <w:tcW w:w="1027" w:type="dxa"/>
            <w:tcBorders>
              <w:top w:val="single" w:sz="4" w:space="0" w:color="000000"/>
              <w:left w:val="single" w:sz="4" w:space="0" w:color="000000"/>
              <w:bottom w:val="single" w:sz="4" w:space="0" w:color="000000"/>
              <w:right w:val="single" w:sz="4" w:space="0" w:color="000000"/>
            </w:tcBorders>
            <w:vAlign w:val="center"/>
          </w:tcPr>
          <w:p w:rsidR="00D55E65" w:rsidRDefault="00F74ED2" w:rsidP="00D55E65">
            <w:pPr>
              <w:spacing w:after="146"/>
              <w:jc w:val="center"/>
              <w:rPr>
                <w:rFonts w:ascii="宋体" w:eastAsia="宋体" w:hAnsi="宋体" w:cs="宋体"/>
                <w:sz w:val="24"/>
              </w:rPr>
            </w:pPr>
            <w:r>
              <w:rPr>
                <w:rFonts w:ascii="宋体" w:eastAsia="宋体" w:hAnsi="宋体" w:cs="宋体"/>
                <w:sz w:val="24"/>
              </w:rPr>
              <w:t>第</w:t>
            </w:r>
          </w:p>
          <w:p w:rsidR="00D55E65" w:rsidRDefault="00F74ED2" w:rsidP="00D55E65">
            <w:pPr>
              <w:spacing w:after="146"/>
              <w:jc w:val="center"/>
              <w:rPr>
                <w:rFonts w:ascii="宋体" w:eastAsia="宋体" w:hAnsi="宋体" w:cs="宋体"/>
                <w:sz w:val="24"/>
              </w:rPr>
            </w:pPr>
            <w:r>
              <w:rPr>
                <w:rFonts w:ascii="宋体" w:eastAsia="宋体" w:hAnsi="宋体" w:cs="宋体"/>
                <w:sz w:val="24"/>
              </w:rPr>
              <w:t>一</w:t>
            </w:r>
          </w:p>
          <w:p w:rsidR="00F74ED2" w:rsidRDefault="00F74ED2" w:rsidP="00D55E65">
            <w:pPr>
              <w:spacing w:after="146"/>
              <w:jc w:val="center"/>
            </w:pPr>
            <w:r>
              <w:rPr>
                <w:rFonts w:ascii="宋体" w:eastAsia="宋体" w:hAnsi="宋体" w:cs="宋体"/>
                <w:sz w:val="24"/>
              </w:rPr>
              <w:t>季</w:t>
            </w:r>
          </w:p>
          <w:p w:rsidR="00F74ED2" w:rsidRDefault="00F74ED2" w:rsidP="00D55E65">
            <w:pPr>
              <w:spacing w:line="276" w:lineRule="auto"/>
              <w:jc w:val="center"/>
            </w:pPr>
            <w:r>
              <w:rPr>
                <w:rFonts w:ascii="宋体" w:eastAsia="宋体" w:hAnsi="宋体" w:cs="宋体"/>
                <w:sz w:val="24"/>
              </w:rPr>
              <w:t>度</w:t>
            </w:r>
          </w:p>
        </w:tc>
        <w:tc>
          <w:tcPr>
            <w:tcW w:w="6990" w:type="dxa"/>
            <w:tcBorders>
              <w:top w:val="single" w:sz="4" w:space="0" w:color="000000"/>
              <w:left w:val="single" w:sz="4" w:space="0" w:color="000000"/>
              <w:bottom w:val="single" w:sz="4" w:space="0" w:color="000000"/>
              <w:right w:val="single" w:sz="4" w:space="0" w:color="000000"/>
            </w:tcBorders>
          </w:tcPr>
          <w:p w:rsidR="00F74ED2" w:rsidRPr="00D760A5" w:rsidRDefault="00D760A5" w:rsidP="00D760A5">
            <w:pPr>
              <w:spacing w:after="101"/>
              <w:ind w:leftChars="100" w:left="450" w:hangingChars="100" w:hanging="240"/>
              <w:rPr>
                <w:rFonts w:ascii="宋体" w:eastAsia="宋体" w:hAnsi="宋体" w:cs="宋体"/>
                <w:sz w:val="24"/>
              </w:rPr>
            </w:pPr>
            <w:r w:rsidRPr="00D760A5">
              <w:rPr>
                <w:rFonts w:ascii="宋体" w:eastAsia="宋体" w:hAnsi="宋体" w:cs="宋体" w:hint="eastAsia"/>
                <w:sz w:val="24"/>
              </w:rPr>
              <w:t>1</w:t>
            </w:r>
            <w:r w:rsidRPr="00D760A5">
              <w:rPr>
                <w:rFonts w:ascii="宋体" w:eastAsia="宋体" w:hAnsi="宋体" w:cs="宋体"/>
                <w:sz w:val="24"/>
              </w:rPr>
              <w:t>.</w:t>
            </w:r>
            <w:r w:rsidR="00F74ED2">
              <w:rPr>
                <w:rFonts w:ascii="宋体" w:eastAsia="宋体" w:hAnsi="宋体" w:cs="宋体"/>
                <w:sz w:val="24"/>
              </w:rPr>
              <w:t>深入学</w:t>
            </w:r>
            <w:proofErr w:type="gramStart"/>
            <w:r w:rsidR="00F74ED2">
              <w:rPr>
                <w:rFonts w:ascii="宋体" w:eastAsia="宋体" w:hAnsi="宋体" w:cs="宋体"/>
                <w:sz w:val="24"/>
              </w:rPr>
              <w:t>习习近</w:t>
            </w:r>
            <w:proofErr w:type="gramEnd"/>
            <w:r w:rsidR="00F74ED2">
              <w:rPr>
                <w:rFonts w:ascii="宋体" w:eastAsia="宋体" w:hAnsi="宋体" w:cs="宋体"/>
                <w:sz w:val="24"/>
              </w:rPr>
              <w:t xml:space="preserve">平新时代中国特色社会主义思想和党的十九届五中全会精神。 </w:t>
            </w:r>
          </w:p>
          <w:p w:rsidR="00F74ED2" w:rsidRPr="00D760A5" w:rsidRDefault="00D760A5" w:rsidP="00D760A5">
            <w:pPr>
              <w:widowControl/>
              <w:spacing w:after="66" w:line="264" w:lineRule="auto"/>
              <w:ind w:leftChars="100" w:left="450" w:hangingChars="100" w:hanging="240"/>
              <w:jc w:val="left"/>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w:t>
            </w:r>
            <w:r w:rsidR="00F74ED2">
              <w:rPr>
                <w:rFonts w:ascii="宋体" w:eastAsia="宋体" w:hAnsi="宋体" w:cs="宋体"/>
                <w:sz w:val="24"/>
              </w:rPr>
              <w:t xml:space="preserve">学习 2021 年中央经济工作会议精神、中纪委会议精神，中央、陕西两会精神； </w:t>
            </w:r>
          </w:p>
          <w:p w:rsidR="00F74ED2" w:rsidRPr="00D760A5" w:rsidRDefault="00D760A5" w:rsidP="00D760A5">
            <w:pPr>
              <w:widowControl/>
              <w:spacing w:after="62"/>
              <w:ind w:firstLineChars="100" w:firstLine="240"/>
              <w:jc w:val="left"/>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w:t>
            </w:r>
            <w:r w:rsidR="00F74ED2">
              <w:rPr>
                <w:rFonts w:ascii="宋体" w:eastAsia="宋体" w:hAnsi="宋体" w:cs="宋体"/>
                <w:sz w:val="24"/>
              </w:rPr>
              <w:t xml:space="preserve">学习《人民日报》2021 年 1-3 </w:t>
            </w:r>
            <w:proofErr w:type="gramStart"/>
            <w:r w:rsidR="00F74ED2">
              <w:rPr>
                <w:rFonts w:ascii="宋体" w:eastAsia="宋体" w:hAnsi="宋体" w:cs="宋体"/>
                <w:sz w:val="24"/>
              </w:rPr>
              <w:t>月重要</w:t>
            </w:r>
            <w:proofErr w:type="gramEnd"/>
            <w:r w:rsidR="00F74ED2">
              <w:rPr>
                <w:rFonts w:ascii="宋体" w:eastAsia="宋体" w:hAnsi="宋体" w:cs="宋体"/>
                <w:sz w:val="24"/>
              </w:rPr>
              <w:t xml:space="preserve">理论文章； </w:t>
            </w:r>
          </w:p>
          <w:p w:rsidR="00F74ED2" w:rsidRPr="00D760A5" w:rsidRDefault="00D760A5" w:rsidP="00D760A5">
            <w:pPr>
              <w:widowControl/>
              <w:spacing w:after="67"/>
              <w:ind w:firstLineChars="100" w:firstLine="240"/>
              <w:jc w:val="left"/>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sidR="00F74ED2">
              <w:rPr>
                <w:rFonts w:ascii="宋体" w:eastAsia="宋体" w:hAnsi="宋体" w:cs="宋体"/>
                <w:sz w:val="24"/>
              </w:rPr>
              <w:t xml:space="preserve">学习《求是》杂志元旦社论和 2021 年 1—6 </w:t>
            </w:r>
            <w:proofErr w:type="gramStart"/>
            <w:r w:rsidR="00F74ED2">
              <w:rPr>
                <w:rFonts w:ascii="宋体" w:eastAsia="宋体" w:hAnsi="宋体" w:cs="宋体"/>
                <w:sz w:val="24"/>
              </w:rPr>
              <w:t>期重要</w:t>
            </w:r>
            <w:proofErr w:type="gramEnd"/>
            <w:r w:rsidR="00F74ED2">
              <w:rPr>
                <w:rFonts w:ascii="宋体" w:eastAsia="宋体" w:hAnsi="宋体" w:cs="宋体"/>
                <w:sz w:val="24"/>
              </w:rPr>
              <w:t xml:space="preserve">理论文章。 </w:t>
            </w:r>
          </w:p>
          <w:p w:rsidR="00F74ED2" w:rsidRDefault="00D760A5" w:rsidP="00D760A5">
            <w:pPr>
              <w:widowControl/>
              <w:spacing w:line="276" w:lineRule="auto"/>
              <w:ind w:left="348"/>
              <w:jc w:val="left"/>
            </w:pPr>
            <w:r>
              <w:rPr>
                <w:rFonts w:ascii="宋体" w:eastAsia="宋体" w:hAnsi="宋体" w:cs="宋体" w:hint="eastAsia"/>
                <w:sz w:val="24"/>
              </w:rPr>
              <w:t>5</w:t>
            </w:r>
            <w:r>
              <w:rPr>
                <w:rFonts w:ascii="宋体" w:eastAsia="宋体" w:hAnsi="宋体" w:cs="宋体"/>
                <w:sz w:val="24"/>
              </w:rPr>
              <w:t>.</w:t>
            </w:r>
            <w:r w:rsidR="00F74ED2">
              <w:rPr>
                <w:rFonts w:ascii="宋体" w:eastAsia="宋体" w:hAnsi="宋体" w:cs="宋体"/>
                <w:sz w:val="24"/>
              </w:rPr>
              <w:t xml:space="preserve">学习当前“学习强国”平台上的重要讲话、重要文章。 </w:t>
            </w:r>
          </w:p>
        </w:tc>
        <w:tc>
          <w:tcPr>
            <w:tcW w:w="826" w:type="dxa"/>
            <w:tcBorders>
              <w:top w:val="single" w:sz="4" w:space="0" w:color="000000"/>
              <w:left w:val="single" w:sz="4" w:space="0" w:color="000000"/>
              <w:bottom w:val="single" w:sz="4" w:space="0" w:color="000000"/>
              <w:right w:val="single" w:sz="4" w:space="0" w:color="000000"/>
            </w:tcBorders>
          </w:tcPr>
          <w:p w:rsidR="00F74ED2" w:rsidRDefault="00F74ED2">
            <w:pPr>
              <w:spacing w:line="276" w:lineRule="auto"/>
            </w:pPr>
            <w:r>
              <w:rPr>
                <w:rFonts w:ascii="Times New Roman" w:eastAsia="Times New Roman" w:hAnsi="Times New Roman" w:cs="Times New Roman"/>
                <w:sz w:val="24"/>
              </w:rPr>
              <w:t xml:space="preserve"> </w:t>
            </w:r>
          </w:p>
        </w:tc>
      </w:tr>
      <w:tr w:rsidR="00F74ED2" w:rsidTr="00D55E65">
        <w:trPr>
          <w:trHeight w:val="1961"/>
        </w:trPr>
        <w:tc>
          <w:tcPr>
            <w:tcW w:w="1027" w:type="dxa"/>
            <w:tcBorders>
              <w:top w:val="single" w:sz="4" w:space="0" w:color="000000"/>
              <w:left w:val="single" w:sz="4" w:space="0" w:color="000000"/>
              <w:bottom w:val="single" w:sz="4" w:space="0" w:color="000000"/>
              <w:right w:val="single" w:sz="4" w:space="0" w:color="000000"/>
            </w:tcBorders>
            <w:vAlign w:val="center"/>
          </w:tcPr>
          <w:p w:rsidR="00F74ED2" w:rsidRDefault="00F74ED2">
            <w:pPr>
              <w:spacing w:after="134"/>
            </w:pPr>
            <w:r>
              <w:rPr>
                <w:rFonts w:ascii="FZXiaoBiaoSong-B05S" w:eastAsia="FZXiaoBiaoSong-B05S" w:hAnsi="FZXiaoBiaoSong-B05S" w:cs="FZXiaoBiaoSong-B05S"/>
                <w:sz w:val="34"/>
              </w:rPr>
              <w:t xml:space="preserve"> </w:t>
            </w:r>
          </w:p>
          <w:p w:rsidR="00F74ED2" w:rsidRDefault="00F74ED2">
            <w:pPr>
              <w:spacing w:after="66" w:line="268" w:lineRule="auto"/>
              <w:ind w:left="391" w:right="179"/>
            </w:pPr>
            <w:r>
              <w:rPr>
                <w:rFonts w:ascii="宋体" w:eastAsia="宋体" w:hAnsi="宋体" w:cs="宋体"/>
                <w:sz w:val="24"/>
              </w:rPr>
              <w:t>第二季</w:t>
            </w:r>
          </w:p>
          <w:p w:rsidR="00F74ED2" w:rsidRDefault="00F74ED2">
            <w:pPr>
              <w:spacing w:line="276" w:lineRule="auto"/>
              <w:jc w:val="center"/>
            </w:pPr>
            <w:r>
              <w:rPr>
                <w:rFonts w:ascii="宋体" w:eastAsia="宋体" w:hAnsi="宋体" w:cs="宋体"/>
                <w:sz w:val="24"/>
              </w:rPr>
              <w:t xml:space="preserve">度 </w:t>
            </w:r>
          </w:p>
        </w:tc>
        <w:tc>
          <w:tcPr>
            <w:tcW w:w="6990" w:type="dxa"/>
            <w:tcBorders>
              <w:top w:val="single" w:sz="4" w:space="0" w:color="000000"/>
              <w:left w:val="single" w:sz="4" w:space="0" w:color="000000"/>
              <w:bottom w:val="single" w:sz="4" w:space="0" w:color="000000"/>
              <w:right w:val="single" w:sz="4" w:space="0" w:color="000000"/>
            </w:tcBorders>
          </w:tcPr>
          <w:p w:rsidR="00F74ED2" w:rsidRDefault="00251918" w:rsidP="00251918">
            <w:pPr>
              <w:spacing w:after="86"/>
              <w:ind w:firstLineChars="100" w:firstLine="240"/>
            </w:pPr>
            <w:r>
              <w:rPr>
                <w:rFonts w:ascii="宋体" w:eastAsia="宋体" w:hAnsi="宋体" w:cs="宋体"/>
                <w:sz w:val="24"/>
              </w:rPr>
              <w:t>1.</w:t>
            </w:r>
            <w:r w:rsidR="00F74ED2">
              <w:rPr>
                <w:rFonts w:ascii="宋体" w:eastAsia="宋体" w:hAnsi="宋体" w:cs="宋体"/>
                <w:sz w:val="24"/>
              </w:rPr>
              <w:t>学</w:t>
            </w:r>
            <w:proofErr w:type="gramStart"/>
            <w:r w:rsidR="00F74ED2">
              <w:rPr>
                <w:rFonts w:ascii="宋体" w:eastAsia="宋体" w:hAnsi="宋体" w:cs="宋体"/>
                <w:sz w:val="24"/>
              </w:rPr>
              <w:t>习习近</w:t>
            </w:r>
            <w:proofErr w:type="gramEnd"/>
            <w:r w:rsidR="00F74ED2">
              <w:rPr>
                <w:rFonts w:ascii="宋体" w:eastAsia="宋体" w:hAnsi="宋体" w:cs="宋体"/>
                <w:sz w:val="24"/>
              </w:rPr>
              <w:t xml:space="preserve">平总书记系列重要讲话和党史相关内容； </w:t>
            </w:r>
          </w:p>
          <w:p w:rsidR="00F74ED2" w:rsidRDefault="00251918" w:rsidP="00251918">
            <w:pPr>
              <w:widowControl/>
              <w:spacing w:after="65"/>
              <w:ind w:firstLineChars="100" w:firstLine="240"/>
              <w:jc w:val="left"/>
            </w:pPr>
            <w:r>
              <w:rPr>
                <w:rFonts w:ascii="宋体" w:eastAsia="宋体" w:hAnsi="宋体" w:cs="宋体" w:hint="eastAsia"/>
                <w:sz w:val="24"/>
              </w:rPr>
              <w:t>2</w:t>
            </w:r>
            <w:r>
              <w:rPr>
                <w:rFonts w:ascii="宋体" w:eastAsia="宋体" w:hAnsi="宋体" w:cs="宋体"/>
                <w:sz w:val="24"/>
              </w:rPr>
              <w:t>.</w:t>
            </w:r>
            <w:r w:rsidR="00F74ED2">
              <w:rPr>
                <w:rFonts w:ascii="宋体" w:eastAsia="宋体" w:hAnsi="宋体" w:cs="宋体"/>
                <w:sz w:val="24"/>
              </w:rPr>
              <w:t xml:space="preserve">学习《人民日报》2021 年 4-6 </w:t>
            </w:r>
            <w:proofErr w:type="gramStart"/>
            <w:r w:rsidR="00F74ED2">
              <w:rPr>
                <w:rFonts w:ascii="宋体" w:eastAsia="宋体" w:hAnsi="宋体" w:cs="宋体"/>
                <w:sz w:val="24"/>
              </w:rPr>
              <w:t>月重要</w:t>
            </w:r>
            <w:proofErr w:type="gramEnd"/>
            <w:r w:rsidR="00F74ED2">
              <w:rPr>
                <w:rFonts w:ascii="宋体" w:eastAsia="宋体" w:hAnsi="宋体" w:cs="宋体"/>
                <w:sz w:val="24"/>
              </w:rPr>
              <w:t xml:space="preserve">理论文章； </w:t>
            </w:r>
          </w:p>
          <w:p w:rsidR="00F74ED2" w:rsidRDefault="00251918" w:rsidP="00251918">
            <w:pPr>
              <w:widowControl/>
              <w:spacing w:after="65"/>
              <w:ind w:firstLineChars="100" w:firstLine="240"/>
              <w:jc w:val="left"/>
            </w:pPr>
            <w:r>
              <w:rPr>
                <w:rFonts w:ascii="宋体" w:eastAsia="宋体" w:hAnsi="宋体" w:cs="宋体" w:hint="eastAsia"/>
                <w:sz w:val="24"/>
              </w:rPr>
              <w:t>3</w:t>
            </w:r>
            <w:r>
              <w:rPr>
                <w:rFonts w:ascii="宋体" w:eastAsia="宋体" w:hAnsi="宋体" w:cs="宋体"/>
                <w:sz w:val="24"/>
              </w:rPr>
              <w:t>.</w:t>
            </w:r>
            <w:r w:rsidR="00F74ED2">
              <w:rPr>
                <w:rFonts w:ascii="宋体" w:eastAsia="宋体" w:hAnsi="宋体" w:cs="宋体"/>
                <w:sz w:val="24"/>
              </w:rPr>
              <w:t xml:space="preserve">学习《求是》杂志 2021 年 7-12 </w:t>
            </w:r>
            <w:proofErr w:type="gramStart"/>
            <w:r w:rsidR="00F74ED2">
              <w:rPr>
                <w:rFonts w:ascii="宋体" w:eastAsia="宋体" w:hAnsi="宋体" w:cs="宋体"/>
                <w:sz w:val="24"/>
              </w:rPr>
              <w:t>期重要</w:t>
            </w:r>
            <w:proofErr w:type="gramEnd"/>
            <w:r w:rsidR="00F74ED2">
              <w:rPr>
                <w:rFonts w:ascii="宋体" w:eastAsia="宋体" w:hAnsi="宋体" w:cs="宋体"/>
                <w:sz w:val="24"/>
              </w:rPr>
              <w:t xml:space="preserve">理论文章。 </w:t>
            </w:r>
          </w:p>
          <w:p w:rsidR="00F74ED2" w:rsidRDefault="00251918" w:rsidP="00251918">
            <w:pPr>
              <w:widowControl/>
              <w:spacing w:line="276" w:lineRule="auto"/>
              <w:ind w:firstLineChars="100" w:firstLine="240"/>
              <w:jc w:val="left"/>
            </w:pPr>
            <w:r>
              <w:rPr>
                <w:rFonts w:ascii="宋体" w:eastAsia="宋体" w:hAnsi="宋体" w:cs="宋体" w:hint="eastAsia"/>
                <w:sz w:val="24"/>
              </w:rPr>
              <w:t>4</w:t>
            </w:r>
            <w:r>
              <w:rPr>
                <w:rFonts w:ascii="宋体" w:eastAsia="宋体" w:hAnsi="宋体" w:cs="宋体"/>
                <w:sz w:val="24"/>
              </w:rPr>
              <w:t>.</w:t>
            </w:r>
            <w:r w:rsidR="00F74ED2">
              <w:rPr>
                <w:rFonts w:ascii="宋体" w:eastAsia="宋体" w:hAnsi="宋体" w:cs="宋体"/>
                <w:sz w:val="24"/>
              </w:rPr>
              <w:t xml:space="preserve">学习当前“学习强国”平台上的重要讲话、重要文章。 </w:t>
            </w:r>
          </w:p>
        </w:tc>
        <w:tc>
          <w:tcPr>
            <w:tcW w:w="826" w:type="dxa"/>
            <w:tcBorders>
              <w:top w:val="single" w:sz="4" w:space="0" w:color="000000"/>
              <w:left w:val="single" w:sz="4" w:space="0" w:color="000000"/>
              <w:bottom w:val="single" w:sz="4" w:space="0" w:color="000000"/>
              <w:right w:val="single" w:sz="4" w:space="0" w:color="000000"/>
            </w:tcBorders>
          </w:tcPr>
          <w:p w:rsidR="00F74ED2" w:rsidRDefault="00F74ED2">
            <w:pPr>
              <w:spacing w:line="276" w:lineRule="auto"/>
            </w:pPr>
            <w:r>
              <w:rPr>
                <w:rFonts w:ascii="Times New Roman" w:eastAsia="Times New Roman" w:hAnsi="Times New Roman" w:cs="Times New Roman"/>
                <w:sz w:val="24"/>
              </w:rPr>
              <w:t xml:space="preserve"> </w:t>
            </w:r>
          </w:p>
        </w:tc>
      </w:tr>
      <w:tr w:rsidR="00F74ED2" w:rsidTr="00D55E65">
        <w:trPr>
          <w:trHeight w:val="1570"/>
        </w:trPr>
        <w:tc>
          <w:tcPr>
            <w:tcW w:w="1027" w:type="dxa"/>
            <w:tcBorders>
              <w:top w:val="single" w:sz="4" w:space="0" w:color="000000"/>
              <w:left w:val="single" w:sz="4" w:space="0" w:color="000000"/>
              <w:bottom w:val="single" w:sz="4" w:space="0" w:color="000000"/>
              <w:right w:val="single" w:sz="4" w:space="0" w:color="000000"/>
            </w:tcBorders>
            <w:vAlign w:val="center"/>
          </w:tcPr>
          <w:p w:rsidR="00F74ED2" w:rsidRDefault="00F74ED2">
            <w:pPr>
              <w:spacing w:after="61" w:line="267" w:lineRule="auto"/>
              <w:ind w:left="391" w:right="179"/>
            </w:pPr>
            <w:r>
              <w:rPr>
                <w:rFonts w:ascii="宋体" w:eastAsia="宋体" w:hAnsi="宋体" w:cs="宋体"/>
                <w:sz w:val="24"/>
              </w:rPr>
              <w:t>第三季</w:t>
            </w:r>
          </w:p>
          <w:p w:rsidR="00F74ED2" w:rsidRDefault="00F74ED2">
            <w:pPr>
              <w:spacing w:line="276" w:lineRule="auto"/>
              <w:jc w:val="center"/>
            </w:pPr>
            <w:r>
              <w:rPr>
                <w:rFonts w:ascii="宋体" w:eastAsia="宋体" w:hAnsi="宋体" w:cs="宋体"/>
                <w:sz w:val="24"/>
              </w:rPr>
              <w:t xml:space="preserve">度 </w:t>
            </w:r>
          </w:p>
        </w:tc>
        <w:tc>
          <w:tcPr>
            <w:tcW w:w="6990" w:type="dxa"/>
            <w:tcBorders>
              <w:top w:val="single" w:sz="4" w:space="0" w:color="000000"/>
              <w:left w:val="single" w:sz="4" w:space="0" w:color="000000"/>
              <w:bottom w:val="single" w:sz="4" w:space="0" w:color="000000"/>
              <w:right w:val="single" w:sz="4" w:space="0" w:color="000000"/>
            </w:tcBorders>
          </w:tcPr>
          <w:p w:rsidR="00F74ED2" w:rsidRDefault="00251918" w:rsidP="00251918">
            <w:pPr>
              <w:widowControl/>
              <w:spacing w:after="64"/>
              <w:ind w:firstLineChars="100" w:firstLine="240"/>
              <w:jc w:val="left"/>
            </w:pPr>
            <w:r>
              <w:rPr>
                <w:rFonts w:ascii="宋体" w:eastAsia="宋体" w:hAnsi="宋体" w:cs="宋体" w:hint="eastAsia"/>
                <w:sz w:val="24"/>
              </w:rPr>
              <w:t>1</w:t>
            </w:r>
            <w:r>
              <w:rPr>
                <w:rFonts w:ascii="宋体" w:eastAsia="宋体" w:hAnsi="宋体" w:cs="宋体"/>
                <w:sz w:val="24"/>
              </w:rPr>
              <w:t>.</w:t>
            </w:r>
            <w:r w:rsidR="00F74ED2">
              <w:rPr>
                <w:rFonts w:ascii="宋体" w:eastAsia="宋体" w:hAnsi="宋体" w:cs="宋体"/>
                <w:sz w:val="24"/>
              </w:rPr>
              <w:t xml:space="preserve">学习习总书记关于建党 100 周年的重要讲话精神。 </w:t>
            </w:r>
          </w:p>
          <w:p w:rsidR="00F74ED2" w:rsidRDefault="00251918" w:rsidP="00251918">
            <w:pPr>
              <w:widowControl/>
              <w:spacing w:after="64"/>
              <w:ind w:firstLineChars="100" w:firstLine="240"/>
              <w:jc w:val="left"/>
            </w:pPr>
            <w:r>
              <w:rPr>
                <w:rFonts w:ascii="宋体" w:eastAsia="宋体" w:hAnsi="宋体" w:cs="宋体" w:hint="eastAsia"/>
                <w:sz w:val="24"/>
              </w:rPr>
              <w:t>2</w:t>
            </w:r>
            <w:r>
              <w:rPr>
                <w:rFonts w:ascii="宋体" w:eastAsia="宋体" w:hAnsi="宋体" w:cs="宋体"/>
                <w:sz w:val="24"/>
              </w:rPr>
              <w:t>.</w:t>
            </w:r>
            <w:r w:rsidR="00F74ED2">
              <w:rPr>
                <w:rFonts w:ascii="宋体" w:eastAsia="宋体" w:hAnsi="宋体" w:cs="宋体"/>
                <w:sz w:val="24"/>
              </w:rPr>
              <w:t xml:space="preserve">学习《人民日报》2021 年 7-9 </w:t>
            </w:r>
            <w:proofErr w:type="gramStart"/>
            <w:r w:rsidR="00F74ED2">
              <w:rPr>
                <w:rFonts w:ascii="宋体" w:eastAsia="宋体" w:hAnsi="宋体" w:cs="宋体"/>
                <w:sz w:val="24"/>
              </w:rPr>
              <w:t>月重要</w:t>
            </w:r>
            <w:proofErr w:type="gramEnd"/>
            <w:r w:rsidR="00F74ED2">
              <w:rPr>
                <w:rFonts w:ascii="宋体" w:eastAsia="宋体" w:hAnsi="宋体" w:cs="宋体"/>
                <w:sz w:val="24"/>
              </w:rPr>
              <w:t xml:space="preserve">理论文章； </w:t>
            </w:r>
          </w:p>
          <w:p w:rsidR="00F74ED2" w:rsidRDefault="00251918" w:rsidP="00251918">
            <w:pPr>
              <w:widowControl/>
              <w:spacing w:after="52"/>
              <w:ind w:firstLineChars="100" w:firstLine="240"/>
              <w:jc w:val="left"/>
            </w:pPr>
            <w:r>
              <w:rPr>
                <w:rFonts w:ascii="宋体" w:eastAsia="宋体" w:hAnsi="宋体" w:cs="宋体" w:hint="eastAsia"/>
                <w:sz w:val="24"/>
              </w:rPr>
              <w:t>3</w:t>
            </w:r>
            <w:r>
              <w:rPr>
                <w:rFonts w:ascii="宋体" w:eastAsia="宋体" w:hAnsi="宋体" w:cs="宋体"/>
                <w:sz w:val="24"/>
              </w:rPr>
              <w:t>.</w:t>
            </w:r>
            <w:r w:rsidR="00F74ED2">
              <w:rPr>
                <w:rFonts w:ascii="宋体" w:eastAsia="宋体" w:hAnsi="宋体" w:cs="宋体"/>
                <w:sz w:val="24"/>
              </w:rPr>
              <w:t xml:space="preserve">学习《求是》杂志 2021 年 13-18 </w:t>
            </w:r>
            <w:proofErr w:type="gramStart"/>
            <w:r w:rsidR="00F74ED2">
              <w:rPr>
                <w:rFonts w:ascii="宋体" w:eastAsia="宋体" w:hAnsi="宋体" w:cs="宋体"/>
                <w:sz w:val="24"/>
              </w:rPr>
              <w:t>期重要</w:t>
            </w:r>
            <w:proofErr w:type="gramEnd"/>
            <w:r w:rsidR="00F74ED2">
              <w:rPr>
                <w:rFonts w:ascii="宋体" w:eastAsia="宋体" w:hAnsi="宋体" w:cs="宋体"/>
                <w:sz w:val="24"/>
              </w:rPr>
              <w:t xml:space="preserve">理论文章。 </w:t>
            </w:r>
          </w:p>
          <w:p w:rsidR="00F74ED2" w:rsidRDefault="00251918" w:rsidP="00251918">
            <w:pPr>
              <w:widowControl/>
              <w:spacing w:line="276" w:lineRule="auto"/>
              <w:ind w:firstLineChars="100" w:firstLine="240"/>
              <w:jc w:val="left"/>
            </w:pPr>
            <w:r>
              <w:rPr>
                <w:rFonts w:ascii="宋体" w:eastAsia="宋体" w:hAnsi="宋体" w:cs="宋体" w:hint="eastAsia"/>
                <w:sz w:val="24"/>
              </w:rPr>
              <w:t>4</w:t>
            </w:r>
            <w:r>
              <w:rPr>
                <w:rFonts w:ascii="宋体" w:eastAsia="宋体" w:hAnsi="宋体" w:cs="宋体"/>
                <w:sz w:val="24"/>
              </w:rPr>
              <w:t>.</w:t>
            </w:r>
            <w:r w:rsidR="00F74ED2">
              <w:rPr>
                <w:rFonts w:ascii="宋体" w:eastAsia="宋体" w:hAnsi="宋体" w:cs="宋体"/>
                <w:sz w:val="24"/>
              </w:rPr>
              <w:t xml:space="preserve">学习当前“学习强国”平台上的重要讲话、重要文章。 </w:t>
            </w:r>
          </w:p>
        </w:tc>
        <w:tc>
          <w:tcPr>
            <w:tcW w:w="826" w:type="dxa"/>
            <w:tcBorders>
              <w:top w:val="single" w:sz="4" w:space="0" w:color="000000"/>
              <w:left w:val="single" w:sz="4" w:space="0" w:color="000000"/>
              <w:bottom w:val="single" w:sz="4" w:space="0" w:color="000000"/>
              <w:right w:val="single" w:sz="4" w:space="0" w:color="000000"/>
            </w:tcBorders>
          </w:tcPr>
          <w:p w:rsidR="00F74ED2" w:rsidRDefault="00F74ED2">
            <w:pPr>
              <w:spacing w:line="276" w:lineRule="auto"/>
            </w:pPr>
            <w:r>
              <w:rPr>
                <w:rFonts w:ascii="Times New Roman" w:eastAsia="Times New Roman" w:hAnsi="Times New Roman" w:cs="Times New Roman"/>
                <w:sz w:val="24"/>
              </w:rPr>
              <w:t xml:space="preserve"> </w:t>
            </w:r>
          </w:p>
        </w:tc>
      </w:tr>
      <w:tr w:rsidR="00F74ED2" w:rsidTr="00D55E65">
        <w:trPr>
          <w:trHeight w:val="1969"/>
        </w:trPr>
        <w:tc>
          <w:tcPr>
            <w:tcW w:w="1027" w:type="dxa"/>
            <w:tcBorders>
              <w:top w:val="single" w:sz="4" w:space="0" w:color="000000"/>
              <w:left w:val="single" w:sz="4" w:space="0" w:color="000000"/>
              <w:bottom w:val="single" w:sz="4" w:space="0" w:color="000000"/>
              <w:right w:val="single" w:sz="4" w:space="0" w:color="000000"/>
            </w:tcBorders>
            <w:vAlign w:val="center"/>
          </w:tcPr>
          <w:p w:rsidR="00D760A5" w:rsidRDefault="00F74ED2" w:rsidP="00D760A5">
            <w:pPr>
              <w:spacing w:after="169"/>
              <w:jc w:val="center"/>
              <w:rPr>
                <w:rFonts w:ascii="宋体" w:eastAsia="宋体" w:hAnsi="宋体" w:cs="宋体"/>
                <w:sz w:val="24"/>
              </w:rPr>
            </w:pPr>
            <w:r>
              <w:rPr>
                <w:rFonts w:ascii="宋体" w:eastAsia="宋体" w:hAnsi="宋体" w:cs="宋体"/>
                <w:sz w:val="24"/>
              </w:rPr>
              <w:t>第</w:t>
            </w:r>
          </w:p>
          <w:p w:rsidR="00D760A5" w:rsidRDefault="00F74ED2" w:rsidP="00D760A5">
            <w:pPr>
              <w:spacing w:after="169"/>
              <w:jc w:val="center"/>
              <w:rPr>
                <w:rFonts w:ascii="宋体" w:eastAsia="宋体" w:hAnsi="宋体" w:cs="宋体"/>
                <w:sz w:val="24"/>
              </w:rPr>
            </w:pPr>
            <w:r>
              <w:rPr>
                <w:rFonts w:ascii="宋体" w:eastAsia="宋体" w:hAnsi="宋体" w:cs="宋体"/>
                <w:sz w:val="24"/>
              </w:rPr>
              <w:t>四</w:t>
            </w:r>
          </w:p>
          <w:p w:rsidR="00F74ED2" w:rsidRDefault="00F74ED2" w:rsidP="00D760A5">
            <w:pPr>
              <w:spacing w:after="169"/>
              <w:jc w:val="center"/>
            </w:pPr>
            <w:r>
              <w:rPr>
                <w:rFonts w:ascii="宋体" w:eastAsia="宋体" w:hAnsi="宋体" w:cs="宋体"/>
                <w:sz w:val="24"/>
              </w:rPr>
              <w:t>季</w:t>
            </w:r>
          </w:p>
          <w:p w:rsidR="00F74ED2" w:rsidRDefault="00F74ED2" w:rsidP="00D760A5">
            <w:pPr>
              <w:spacing w:line="276" w:lineRule="auto"/>
              <w:jc w:val="center"/>
            </w:pPr>
            <w:r>
              <w:rPr>
                <w:rFonts w:ascii="宋体" w:eastAsia="宋体" w:hAnsi="宋体" w:cs="宋体"/>
                <w:sz w:val="24"/>
              </w:rPr>
              <w:t>度</w:t>
            </w:r>
          </w:p>
        </w:tc>
        <w:tc>
          <w:tcPr>
            <w:tcW w:w="6990" w:type="dxa"/>
            <w:tcBorders>
              <w:top w:val="single" w:sz="4" w:space="0" w:color="000000"/>
              <w:left w:val="single" w:sz="4" w:space="0" w:color="000000"/>
              <w:bottom w:val="single" w:sz="4" w:space="0" w:color="000000"/>
              <w:right w:val="single" w:sz="4" w:space="0" w:color="000000"/>
            </w:tcBorders>
          </w:tcPr>
          <w:p w:rsidR="00F74ED2" w:rsidRDefault="00F74ED2" w:rsidP="00D760A5">
            <w:pPr>
              <w:spacing w:after="65"/>
              <w:ind w:firstLineChars="100" w:firstLine="240"/>
            </w:pPr>
            <w:r>
              <w:rPr>
                <w:rFonts w:ascii="宋体" w:eastAsia="宋体" w:hAnsi="宋体" w:cs="宋体"/>
                <w:sz w:val="24"/>
              </w:rPr>
              <w:t>1. 学</w:t>
            </w:r>
            <w:proofErr w:type="gramStart"/>
            <w:r>
              <w:rPr>
                <w:rFonts w:ascii="宋体" w:eastAsia="宋体" w:hAnsi="宋体" w:cs="宋体"/>
                <w:sz w:val="24"/>
              </w:rPr>
              <w:t>习习近</w:t>
            </w:r>
            <w:proofErr w:type="gramEnd"/>
            <w:r>
              <w:rPr>
                <w:rFonts w:ascii="宋体" w:eastAsia="宋体" w:hAnsi="宋体" w:cs="宋体"/>
                <w:sz w:val="24"/>
              </w:rPr>
              <w:t xml:space="preserve">平总书记系列重要讲话和党史相关内容； </w:t>
            </w:r>
          </w:p>
          <w:p w:rsidR="00F74ED2" w:rsidRDefault="00F74ED2" w:rsidP="00D760A5">
            <w:pPr>
              <w:spacing w:after="65"/>
              <w:ind w:firstLineChars="100" w:firstLine="240"/>
            </w:pPr>
            <w:r>
              <w:rPr>
                <w:rFonts w:ascii="宋体" w:eastAsia="宋体" w:hAnsi="宋体" w:cs="宋体"/>
                <w:sz w:val="24"/>
              </w:rPr>
              <w:t xml:space="preserve">2.学习《人民日报》2021 年 10-12 </w:t>
            </w:r>
            <w:proofErr w:type="gramStart"/>
            <w:r>
              <w:rPr>
                <w:rFonts w:ascii="宋体" w:eastAsia="宋体" w:hAnsi="宋体" w:cs="宋体"/>
                <w:sz w:val="24"/>
              </w:rPr>
              <w:t>月重要</w:t>
            </w:r>
            <w:proofErr w:type="gramEnd"/>
            <w:r>
              <w:rPr>
                <w:rFonts w:ascii="宋体" w:eastAsia="宋体" w:hAnsi="宋体" w:cs="宋体"/>
                <w:sz w:val="24"/>
              </w:rPr>
              <w:t xml:space="preserve">理论文章； </w:t>
            </w:r>
          </w:p>
          <w:p w:rsidR="00F74ED2" w:rsidRDefault="00F74ED2" w:rsidP="00D760A5">
            <w:pPr>
              <w:spacing w:after="65"/>
              <w:ind w:firstLineChars="100" w:firstLine="240"/>
            </w:pPr>
            <w:r>
              <w:rPr>
                <w:rFonts w:ascii="宋体" w:eastAsia="宋体" w:hAnsi="宋体" w:cs="宋体"/>
                <w:sz w:val="24"/>
              </w:rPr>
              <w:t xml:space="preserve">3.学习《求是》杂志 2021 年 19-24 </w:t>
            </w:r>
            <w:proofErr w:type="gramStart"/>
            <w:r>
              <w:rPr>
                <w:rFonts w:ascii="宋体" w:eastAsia="宋体" w:hAnsi="宋体" w:cs="宋体"/>
                <w:sz w:val="24"/>
              </w:rPr>
              <w:t>期重要</w:t>
            </w:r>
            <w:proofErr w:type="gramEnd"/>
            <w:r>
              <w:rPr>
                <w:rFonts w:ascii="宋体" w:eastAsia="宋体" w:hAnsi="宋体" w:cs="宋体"/>
                <w:sz w:val="24"/>
              </w:rPr>
              <w:t xml:space="preserve">理论文章。 </w:t>
            </w:r>
          </w:p>
          <w:p w:rsidR="00F74ED2" w:rsidRDefault="00F74ED2" w:rsidP="00D760A5">
            <w:pPr>
              <w:spacing w:line="276" w:lineRule="auto"/>
              <w:ind w:firstLineChars="100" w:firstLine="240"/>
            </w:pPr>
            <w:r>
              <w:rPr>
                <w:rFonts w:ascii="宋体" w:eastAsia="宋体" w:hAnsi="宋体" w:cs="宋体"/>
                <w:sz w:val="24"/>
              </w:rPr>
              <w:t xml:space="preserve">4.学习当前“学习强国”平台上的重要讲话、重要文章。 </w:t>
            </w:r>
          </w:p>
        </w:tc>
        <w:tc>
          <w:tcPr>
            <w:tcW w:w="826" w:type="dxa"/>
            <w:tcBorders>
              <w:top w:val="single" w:sz="4" w:space="0" w:color="000000"/>
              <w:left w:val="single" w:sz="4" w:space="0" w:color="000000"/>
              <w:bottom w:val="single" w:sz="4" w:space="0" w:color="000000"/>
              <w:right w:val="single" w:sz="4" w:space="0" w:color="000000"/>
            </w:tcBorders>
          </w:tcPr>
          <w:p w:rsidR="00F74ED2" w:rsidRDefault="00F74ED2">
            <w:pPr>
              <w:spacing w:line="276" w:lineRule="auto"/>
            </w:pPr>
            <w:r>
              <w:rPr>
                <w:rFonts w:ascii="Times New Roman" w:eastAsia="Times New Roman" w:hAnsi="Times New Roman" w:cs="Times New Roman"/>
                <w:sz w:val="24"/>
              </w:rPr>
              <w:t xml:space="preserve"> </w:t>
            </w:r>
          </w:p>
        </w:tc>
      </w:tr>
      <w:tr w:rsidR="00F74ED2" w:rsidTr="00D55E65">
        <w:trPr>
          <w:trHeight w:val="753"/>
        </w:trPr>
        <w:tc>
          <w:tcPr>
            <w:tcW w:w="1027" w:type="dxa"/>
            <w:tcBorders>
              <w:top w:val="single" w:sz="4" w:space="0" w:color="000000"/>
              <w:left w:val="single" w:sz="4" w:space="0" w:color="000000"/>
              <w:bottom w:val="single" w:sz="4" w:space="0" w:color="000000"/>
              <w:right w:val="single" w:sz="4" w:space="0" w:color="000000"/>
            </w:tcBorders>
            <w:vAlign w:val="center"/>
          </w:tcPr>
          <w:p w:rsidR="00F74ED2" w:rsidRDefault="00F74ED2" w:rsidP="00D55E65">
            <w:pPr>
              <w:spacing w:after="65"/>
              <w:jc w:val="center"/>
            </w:pPr>
            <w:r>
              <w:rPr>
                <w:rFonts w:ascii="宋体" w:eastAsia="宋体" w:hAnsi="宋体" w:cs="宋体"/>
                <w:sz w:val="24"/>
              </w:rPr>
              <w:t>备</w:t>
            </w:r>
          </w:p>
          <w:p w:rsidR="00F74ED2" w:rsidRDefault="00F74ED2" w:rsidP="00D55E65">
            <w:pPr>
              <w:spacing w:line="276" w:lineRule="auto"/>
              <w:jc w:val="center"/>
            </w:pPr>
            <w:r>
              <w:rPr>
                <w:rFonts w:ascii="宋体" w:eastAsia="宋体" w:hAnsi="宋体" w:cs="宋体"/>
                <w:sz w:val="24"/>
              </w:rPr>
              <w:t>注</w:t>
            </w:r>
          </w:p>
        </w:tc>
        <w:tc>
          <w:tcPr>
            <w:tcW w:w="6990" w:type="dxa"/>
            <w:tcBorders>
              <w:top w:val="single" w:sz="4" w:space="0" w:color="000000"/>
              <w:left w:val="single" w:sz="4" w:space="0" w:color="000000"/>
              <w:bottom w:val="single" w:sz="4" w:space="0" w:color="000000"/>
              <w:right w:val="single" w:sz="4" w:space="0" w:color="000000"/>
            </w:tcBorders>
            <w:vAlign w:val="center"/>
          </w:tcPr>
          <w:p w:rsidR="00F74ED2" w:rsidRDefault="00F74ED2" w:rsidP="00D760A5">
            <w:pPr>
              <w:spacing w:after="109"/>
            </w:pPr>
            <w:r>
              <w:rPr>
                <w:rFonts w:ascii="宋体" w:eastAsia="宋体" w:hAnsi="宋体" w:cs="宋体"/>
                <w:sz w:val="24"/>
              </w:rPr>
              <w:t xml:space="preserve">根据工作实际和有关时事政治内容，动态调整和补充中心组学习内容。 </w:t>
            </w:r>
          </w:p>
        </w:tc>
        <w:tc>
          <w:tcPr>
            <w:tcW w:w="826" w:type="dxa"/>
            <w:tcBorders>
              <w:top w:val="single" w:sz="4" w:space="0" w:color="000000"/>
              <w:left w:val="single" w:sz="4" w:space="0" w:color="000000"/>
              <w:bottom w:val="single" w:sz="4" w:space="0" w:color="000000"/>
              <w:right w:val="single" w:sz="4" w:space="0" w:color="000000"/>
            </w:tcBorders>
          </w:tcPr>
          <w:p w:rsidR="00F74ED2" w:rsidRDefault="00F74ED2">
            <w:pPr>
              <w:spacing w:line="276" w:lineRule="auto"/>
            </w:pPr>
            <w:r>
              <w:rPr>
                <w:rFonts w:ascii="Times New Roman" w:eastAsia="Times New Roman" w:hAnsi="Times New Roman" w:cs="Times New Roman"/>
                <w:sz w:val="24"/>
              </w:rPr>
              <w:t xml:space="preserve"> </w:t>
            </w:r>
          </w:p>
        </w:tc>
      </w:tr>
    </w:tbl>
    <w:p w:rsidR="00C71BC5" w:rsidRDefault="00C71BC5" w:rsidP="00C71BC5">
      <w:pPr>
        <w:sectPr w:rsidR="00C71BC5" w:rsidSect="00DC3503">
          <w:footerReference w:type="even" r:id="rId7"/>
          <w:footerReference w:type="default" r:id="rId8"/>
          <w:footerReference w:type="first" r:id="rId9"/>
          <w:pgSz w:w="11906" w:h="16838"/>
          <w:pgMar w:top="1701" w:right="1588" w:bottom="1418" w:left="1588" w:header="851" w:footer="992" w:gutter="0"/>
          <w:cols w:space="425"/>
          <w:docGrid w:type="lines" w:linePitch="312"/>
        </w:sectPr>
      </w:pPr>
    </w:p>
    <w:p w:rsidR="00C71BC5" w:rsidRDefault="00C71BC5" w:rsidP="00C71BC5">
      <w:pPr>
        <w:spacing w:line="560" w:lineRule="exact"/>
      </w:pPr>
      <w:r w:rsidRPr="0053072A">
        <w:rPr>
          <w:rFonts w:ascii="宋体" w:eastAsia="宋体" w:hAnsi="宋体" w:cs="黑体"/>
          <w:b/>
          <w:sz w:val="32"/>
          <w:szCs w:val="32"/>
        </w:rPr>
        <w:lastRenderedPageBreak/>
        <w:t>附件</w:t>
      </w:r>
      <w:r>
        <w:rPr>
          <w:rFonts w:ascii="宋体" w:eastAsia="宋体" w:hAnsi="宋体" w:cs="黑体"/>
          <w:b/>
          <w:sz w:val="32"/>
          <w:szCs w:val="32"/>
        </w:rPr>
        <w:t>2</w:t>
      </w:r>
    </w:p>
    <w:p w:rsidR="00C71BC5" w:rsidRDefault="00C71BC5" w:rsidP="00C71BC5">
      <w:pPr>
        <w:spacing w:line="560" w:lineRule="exact"/>
        <w:ind w:left="272"/>
        <w:jc w:val="center"/>
        <w:rPr>
          <w:rFonts w:ascii="方正小标宋简体" w:eastAsia="方正小标宋简体"/>
          <w:sz w:val="36"/>
          <w:szCs w:val="36"/>
        </w:rPr>
      </w:pPr>
      <w:proofErr w:type="gramStart"/>
      <w:r w:rsidRPr="00D760A5">
        <w:rPr>
          <w:rFonts w:ascii="方正小标宋简体" w:eastAsia="方正小标宋简体" w:hint="eastAsia"/>
          <w:sz w:val="36"/>
          <w:szCs w:val="36"/>
        </w:rPr>
        <w:t>2021年度</w:t>
      </w:r>
      <w:r>
        <w:rPr>
          <w:rFonts w:ascii="方正小标宋简体" w:eastAsia="方正小标宋简体" w:hint="eastAsia"/>
          <w:sz w:val="36"/>
          <w:szCs w:val="36"/>
        </w:rPr>
        <w:t>陕煤</w:t>
      </w:r>
      <w:r w:rsidRPr="00D760A5">
        <w:rPr>
          <w:rFonts w:ascii="方正小标宋简体" w:eastAsia="方正小标宋简体" w:hint="eastAsia"/>
          <w:sz w:val="36"/>
          <w:szCs w:val="36"/>
        </w:rPr>
        <w:t>物资</w:t>
      </w:r>
      <w:proofErr w:type="gramEnd"/>
      <w:r w:rsidRPr="00D760A5">
        <w:rPr>
          <w:rFonts w:ascii="方正小标宋简体" w:eastAsia="方正小标宋简体" w:hint="eastAsia"/>
          <w:sz w:val="36"/>
          <w:szCs w:val="36"/>
        </w:rPr>
        <w:t>集团黄陵分公司党委理论学习中心组</w:t>
      </w:r>
      <w:r>
        <w:rPr>
          <w:rFonts w:ascii="方正小标宋简体" w:eastAsia="方正小标宋简体" w:hint="eastAsia"/>
          <w:sz w:val="36"/>
          <w:szCs w:val="36"/>
        </w:rPr>
        <w:t>专题研讨计划</w:t>
      </w:r>
    </w:p>
    <w:p w:rsidR="0067712F" w:rsidRDefault="0067712F" w:rsidP="0067712F">
      <w:pPr>
        <w:spacing w:line="560" w:lineRule="exact"/>
        <w:ind w:left="272"/>
        <w:jc w:val="center"/>
      </w:pPr>
    </w:p>
    <w:tbl>
      <w:tblPr>
        <w:tblStyle w:val="a3"/>
        <w:tblW w:w="14565" w:type="dxa"/>
        <w:tblLayout w:type="fixed"/>
        <w:tblLook w:val="04A0" w:firstRow="1" w:lastRow="0" w:firstColumn="1" w:lastColumn="0" w:noHBand="0" w:noVBand="1"/>
      </w:tblPr>
      <w:tblGrid>
        <w:gridCol w:w="1241"/>
        <w:gridCol w:w="993"/>
        <w:gridCol w:w="9099"/>
        <w:gridCol w:w="1276"/>
        <w:gridCol w:w="1956"/>
      </w:tblGrid>
      <w:tr w:rsidR="00FC14E7" w:rsidTr="00FC14E7">
        <w:trPr>
          <w:trHeight w:hRule="exact" w:val="737"/>
        </w:trPr>
        <w:tc>
          <w:tcPr>
            <w:tcW w:w="1242" w:type="dxa"/>
            <w:tcBorders>
              <w:top w:val="single" w:sz="4" w:space="0" w:color="auto"/>
              <w:left w:val="single" w:sz="4" w:space="0" w:color="auto"/>
              <w:bottom w:val="single" w:sz="4" w:space="0" w:color="auto"/>
              <w:right w:val="single" w:sz="4" w:space="0" w:color="auto"/>
            </w:tcBorders>
            <w:hideMark/>
          </w:tcPr>
          <w:p w:rsidR="00FC14E7" w:rsidRDefault="00FC14E7">
            <w:pPr>
              <w:spacing w:line="560" w:lineRule="exact"/>
              <w:jc w:val="center"/>
              <w:rPr>
                <w:rFonts w:asciiTheme="minorEastAsia" w:hAnsiTheme="minorEastAsia"/>
                <w:b/>
                <w:bCs/>
                <w:sz w:val="24"/>
                <w:szCs w:val="36"/>
              </w:rPr>
            </w:pPr>
            <w:r>
              <w:rPr>
                <w:rFonts w:asciiTheme="minorEastAsia" w:hAnsiTheme="minorEastAsia" w:hint="eastAsia"/>
                <w:b/>
                <w:bCs/>
                <w:sz w:val="24"/>
                <w:szCs w:val="36"/>
              </w:rPr>
              <w:t>序号</w:t>
            </w:r>
          </w:p>
        </w:tc>
        <w:tc>
          <w:tcPr>
            <w:tcW w:w="993" w:type="dxa"/>
            <w:tcBorders>
              <w:top w:val="single" w:sz="4" w:space="0" w:color="auto"/>
              <w:left w:val="single" w:sz="4" w:space="0" w:color="auto"/>
              <w:bottom w:val="single" w:sz="4" w:space="0" w:color="auto"/>
              <w:right w:val="single" w:sz="4" w:space="0" w:color="auto"/>
            </w:tcBorders>
            <w:hideMark/>
          </w:tcPr>
          <w:p w:rsidR="00FC14E7" w:rsidRDefault="00FC14E7">
            <w:pPr>
              <w:spacing w:line="560" w:lineRule="exact"/>
              <w:jc w:val="center"/>
              <w:rPr>
                <w:rFonts w:asciiTheme="minorEastAsia" w:hAnsiTheme="minorEastAsia" w:hint="eastAsia"/>
                <w:b/>
                <w:bCs/>
                <w:sz w:val="24"/>
                <w:szCs w:val="36"/>
              </w:rPr>
            </w:pPr>
            <w:r>
              <w:rPr>
                <w:rFonts w:asciiTheme="minorEastAsia" w:hAnsiTheme="minorEastAsia" w:hint="eastAsia"/>
                <w:b/>
                <w:bCs/>
                <w:sz w:val="24"/>
                <w:szCs w:val="36"/>
              </w:rPr>
              <w:t>时间</w:t>
            </w:r>
          </w:p>
        </w:tc>
        <w:tc>
          <w:tcPr>
            <w:tcW w:w="9100" w:type="dxa"/>
            <w:tcBorders>
              <w:top w:val="single" w:sz="4" w:space="0" w:color="auto"/>
              <w:left w:val="single" w:sz="4" w:space="0" w:color="auto"/>
              <w:bottom w:val="single" w:sz="4" w:space="0" w:color="auto"/>
              <w:right w:val="single" w:sz="4" w:space="0" w:color="auto"/>
            </w:tcBorders>
            <w:hideMark/>
          </w:tcPr>
          <w:p w:rsidR="00FC14E7" w:rsidRDefault="00FC14E7">
            <w:pPr>
              <w:spacing w:line="560" w:lineRule="exact"/>
              <w:jc w:val="center"/>
              <w:rPr>
                <w:rFonts w:asciiTheme="minorEastAsia" w:hAnsiTheme="minorEastAsia" w:hint="eastAsia"/>
                <w:b/>
                <w:bCs/>
                <w:sz w:val="24"/>
                <w:szCs w:val="36"/>
              </w:rPr>
            </w:pPr>
            <w:r>
              <w:rPr>
                <w:rFonts w:asciiTheme="minorEastAsia" w:hAnsiTheme="minorEastAsia" w:hint="eastAsia"/>
                <w:b/>
                <w:bCs/>
                <w:sz w:val="24"/>
                <w:szCs w:val="36"/>
              </w:rPr>
              <w:t>专题研讨主题</w:t>
            </w:r>
          </w:p>
        </w:tc>
        <w:tc>
          <w:tcPr>
            <w:tcW w:w="1276" w:type="dxa"/>
            <w:tcBorders>
              <w:top w:val="single" w:sz="4" w:space="0" w:color="auto"/>
              <w:left w:val="single" w:sz="4" w:space="0" w:color="auto"/>
              <w:bottom w:val="single" w:sz="4" w:space="0" w:color="auto"/>
              <w:right w:val="single" w:sz="4" w:space="0" w:color="auto"/>
            </w:tcBorders>
            <w:hideMark/>
          </w:tcPr>
          <w:p w:rsidR="00FC14E7" w:rsidRDefault="00FC14E7">
            <w:pPr>
              <w:spacing w:line="560" w:lineRule="exact"/>
              <w:jc w:val="center"/>
              <w:rPr>
                <w:rFonts w:asciiTheme="minorEastAsia" w:hAnsiTheme="minorEastAsia" w:hint="eastAsia"/>
                <w:b/>
                <w:bCs/>
                <w:sz w:val="24"/>
                <w:szCs w:val="36"/>
              </w:rPr>
            </w:pPr>
            <w:r>
              <w:rPr>
                <w:rFonts w:asciiTheme="minorEastAsia" w:hAnsiTheme="minorEastAsia" w:hint="eastAsia"/>
                <w:b/>
                <w:bCs/>
                <w:sz w:val="24"/>
                <w:szCs w:val="36"/>
              </w:rPr>
              <w:t>主题发言人</w:t>
            </w:r>
          </w:p>
        </w:tc>
        <w:tc>
          <w:tcPr>
            <w:tcW w:w="1956" w:type="dxa"/>
            <w:tcBorders>
              <w:top w:val="single" w:sz="4" w:space="0" w:color="auto"/>
              <w:left w:val="single" w:sz="4" w:space="0" w:color="auto"/>
              <w:bottom w:val="single" w:sz="4" w:space="0" w:color="auto"/>
              <w:right w:val="single" w:sz="4" w:space="0" w:color="auto"/>
            </w:tcBorders>
            <w:hideMark/>
          </w:tcPr>
          <w:p w:rsidR="00FC14E7" w:rsidRDefault="00FC14E7">
            <w:pPr>
              <w:spacing w:line="560" w:lineRule="exact"/>
              <w:jc w:val="center"/>
              <w:rPr>
                <w:rFonts w:asciiTheme="minorEastAsia" w:hAnsiTheme="minorEastAsia" w:hint="eastAsia"/>
                <w:b/>
                <w:bCs/>
                <w:sz w:val="24"/>
                <w:szCs w:val="36"/>
              </w:rPr>
            </w:pPr>
            <w:r>
              <w:rPr>
                <w:rFonts w:asciiTheme="minorEastAsia" w:hAnsiTheme="minorEastAsia" w:hint="eastAsia"/>
                <w:b/>
                <w:bCs/>
                <w:sz w:val="24"/>
                <w:szCs w:val="36"/>
              </w:rPr>
              <w:t>重点发言人</w:t>
            </w:r>
          </w:p>
        </w:tc>
      </w:tr>
      <w:tr w:rsidR="00FC14E7" w:rsidTr="00FC14E7">
        <w:trPr>
          <w:trHeight w:hRule="exact" w:val="680"/>
        </w:trPr>
        <w:tc>
          <w:tcPr>
            <w:tcW w:w="1242"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第一次</w:t>
            </w:r>
          </w:p>
        </w:tc>
        <w:tc>
          <w:tcPr>
            <w:tcW w:w="993"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3月</w:t>
            </w:r>
          </w:p>
        </w:tc>
        <w:tc>
          <w:tcPr>
            <w:tcW w:w="9100"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left"/>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围绕保持政治定力、坚定立场方向，加强党风廉政建设开展研讨。</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段凑趣</w:t>
            </w:r>
          </w:p>
        </w:tc>
        <w:tc>
          <w:tcPr>
            <w:tcW w:w="195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李保民、蔡迎涛</w:t>
            </w:r>
          </w:p>
        </w:tc>
      </w:tr>
      <w:tr w:rsidR="00FC14E7" w:rsidTr="00FC14E7">
        <w:trPr>
          <w:trHeight w:hRule="exact" w:val="680"/>
        </w:trPr>
        <w:tc>
          <w:tcPr>
            <w:tcW w:w="1242"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第二次</w:t>
            </w:r>
          </w:p>
        </w:tc>
        <w:tc>
          <w:tcPr>
            <w:tcW w:w="993"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3月</w:t>
            </w:r>
          </w:p>
        </w:tc>
        <w:tc>
          <w:tcPr>
            <w:tcW w:w="9100"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left"/>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围绕坚定信心、凝聚力量，深刻认识开展党史学习教育的重大意义开展研讨。</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proofErr w:type="gramStart"/>
            <w:r>
              <w:rPr>
                <w:rFonts w:asciiTheme="majorEastAsia" w:eastAsiaTheme="majorEastAsia" w:hAnsiTheme="majorEastAsia" w:hint="eastAsia"/>
                <w:bCs/>
                <w:sz w:val="24"/>
                <w:szCs w:val="36"/>
              </w:rPr>
              <w:t>晁</w:t>
            </w:r>
            <w:proofErr w:type="gramEnd"/>
            <w:r>
              <w:rPr>
                <w:rFonts w:asciiTheme="majorEastAsia" w:eastAsiaTheme="majorEastAsia" w:hAnsiTheme="majorEastAsia" w:hint="eastAsia"/>
                <w:bCs/>
                <w:sz w:val="24"/>
                <w:szCs w:val="36"/>
              </w:rPr>
              <w:t xml:space="preserve">  </w:t>
            </w:r>
            <w:proofErr w:type="gramStart"/>
            <w:r>
              <w:rPr>
                <w:rFonts w:asciiTheme="majorEastAsia" w:eastAsiaTheme="majorEastAsia" w:hAnsiTheme="majorEastAsia" w:hint="eastAsia"/>
                <w:bCs/>
                <w:sz w:val="24"/>
                <w:szCs w:val="36"/>
              </w:rPr>
              <w:t>昕</w:t>
            </w:r>
            <w:proofErr w:type="gramEnd"/>
          </w:p>
        </w:tc>
        <w:tc>
          <w:tcPr>
            <w:tcW w:w="195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proofErr w:type="gramStart"/>
            <w:r>
              <w:rPr>
                <w:rFonts w:asciiTheme="majorEastAsia" w:eastAsiaTheme="majorEastAsia" w:hAnsiTheme="majorEastAsia" w:hint="eastAsia"/>
                <w:bCs/>
                <w:sz w:val="24"/>
                <w:szCs w:val="36"/>
              </w:rPr>
              <w:t>卞</w:t>
            </w:r>
            <w:proofErr w:type="gramEnd"/>
            <w:r>
              <w:rPr>
                <w:rFonts w:asciiTheme="majorEastAsia" w:eastAsiaTheme="majorEastAsia" w:hAnsiTheme="majorEastAsia" w:hint="eastAsia"/>
                <w:bCs/>
                <w:sz w:val="24"/>
                <w:szCs w:val="36"/>
              </w:rPr>
              <w:t xml:space="preserve">  </w:t>
            </w:r>
            <w:proofErr w:type="gramStart"/>
            <w:r>
              <w:rPr>
                <w:rFonts w:asciiTheme="majorEastAsia" w:eastAsiaTheme="majorEastAsia" w:hAnsiTheme="majorEastAsia" w:hint="eastAsia"/>
                <w:bCs/>
                <w:sz w:val="24"/>
                <w:szCs w:val="36"/>
              </w:rPr>
              <w:t>磊</w:t>
            </w:r>
            <w:proofErr w:type="gramEnd"/>
            <w:r>
              <w:rPr>
                <w:rFonts w:asciiTheme="majorEastAsia" w:eastAsiaTheme="majorEastAsia" w:hAnsiTheme="majorEastAsia" w:hint="eastAsia"/>
                <w:bCs/>
                <w:sz w:val="24"/>
                <w:szCs w:val="36"/>
              </w:rPr>
              <w:t>、吴文斌</w:t>
            </w:r>
          </w:p>
        </w:tc>
      </w:tr>
      <w:tr w:rsidR="00FC14E7" w:rsidTr="00FC14E7">
        <w:trPr>
          <w:trHeight w:hRule="exact" w:val="680"/>
        </w:trPr>
        <w:tc>
          <w:tcPr>
            <w:tcW w:w="1242"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第三次</w:t>
            </w:r>
          </w:p>
        </w:tc>
        <w:tc>
          <w:tcPr>
            <w:tcW w:w="993"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5月</w:t>
            </w:r>
          </w:p>
        </w:tc>
        <w:tc>
          <w:tcPr>
            <w:tcW w:w="9100"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left"/>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围绕一切工作到支部，持续推进党支部标准化建设开展研讨。</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杨宏伟</w:t>
            </w:r>
          </w:p>
        </w:tc>
        <w:tc>
          <w:tcPr>
            <w:tcW w:w="195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范向军、</w:t>
            </w:r>
            <w:proofErr w:type="gramStart"/>
            <w:r>
              <w:rPr>
                <w:rFonts w:asciiTheme="majorEastAsia" w:eastAsiaTheme="majorEastAsia" w:hAnsiTheme="majorEastAsia" w:hint="eastAsia"/>
                <w:bCs/>
                <w:sz w:val="24"/>
                <w:szCs w:val="36"/>
              </w:rPr>
              <w:t>潘</w:t>
            </w:r>
            <w:proofErr w:type="gramEnd"/>
            <w:r>
              <w:rPr>
                <w:rFonts w:asciiTheme="majorEastAsia" w:eastAsiaTheme="majorEastAsia" w:hAnsiTheme="majorEastAsia" w:hint="eastAsia"/>
                <w:bCs/>
                <w:sz w:val="24"/>
                <w:szCs w:val="36"/>
              </w:rPr>
              <w:t xml:space="preserve">  洁</w:t>
            </w:r>
          </w:p>
        </w:tc>
      </w:tr>
      <w:tr w:rsidR="00FC14E7" w:rsidTr="00FC14E7">
        <w:trPr>
          <w:trHeight w:hRule="exact" w:val="680"/>
        </w:trPr>
        <w:tc>
          <w:tcPr>
            <w:tcW w:w="1242"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第四次</w:t>
            </w:r>
          </w:p>
        </w:tc>
        <w:tc>
          <w:tcPr>
            <w:tcW w:w="993"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6月</w:t>
            </w:r>
          </w:p>
        </w:tc>
        <w:tc>
          <w:tcPr>
            <w:tcW w:w="9100"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left"/>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围绕强化自我约束、做表率，促进岗位廉洁风险防控提质升级开展研讨。</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proofErr w:type="gramStart"/>
            <w:r>
              <w:rPr>
                <w:rFonts w:asciiTheme="majorEastAsia" w:eastAsiaTheme="majorEastAsia" w:hAnsiTheme="majorEastAsia" w:hint="eastAsia"/>
                <w:bCs/>
                <w:sz w:val="24"/>
                <w:szCs w:val="36"/>
              </w:rPr>
              <w:t>邓</w:t>
            </w:r>
            <w:proofErr w:type="gramEnd"/>
            <w:r>
              <w:rPr>
                <w:rFonts w:asciiTheme="majorEastAsia" w:eastAsiaTheme="majorEastAsia" w:hAnsiTheme="majorEastAsia" w:hint="eastAsia"/>
                <w:bCs/>
                <w:sz w:val="24"/>
                <w:szCs w:val="36"/>
              </w:rPr>
              <w:t xml:space="preserve">  涛</w:t>
            </w:r>
          </w:p>
        </w:tc>
        <w:tc>
          <w:tcPr>
            <w:tcW w:w="195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吴文斌、</w:t>
            </w:r>
            <w:proofErr w:type="gramStart"/>
            <w:r>
              <w:rPr>
                <w:rFonts w:asciiTheme="majorEastAsia" w:eastAsiaTheme="majorEastAsia" w:hAnsiTheme="majorEastAsia" w:hint="eastAsia"/>
                <w:bCs/>
                <w:sz w:val="24"/>
                <w:szCs w:val="36"/>
              </w:rPr>
              <w:t>卞</w:t>
            </w:r>
            <w:proofErr w:type="gramEnd"/>
            <w:r>
              <w:rPr>
                <w:rFonts w:asciiTheme="majorEastAsia" w:eastAsiaTheme="majorEastAsia" w:hAnsiTheme="majorEastAsia" w:hint="eastAsia"/>
                <w:bCs/>
                <w:sz w:val="24"/>
                <w:szCs w:val="36"/>
              </w:rPr>
              <w:t xml:space="preserve">  </w:t>
            </w:r>
            <w:proofErr w:type="gramStart"/>
            <w:r>
              <w:rPr>
                <w:rFonts w:asciiTheme="majorEastAsia" w:eastAsiaTheme="majorEastAsia" w:hAnsiTheme="majorEastAsia" w:hint="eastAsia"/>
                <w:bCs/>
                <w:sz w:val="24"/>
                <w:szCs w:val="36"/>
              </w:rPr>
              <w:t>磊</w:t>
            </w:r>
            <w:proofErr w:type="gramEnd"/>
          </w:p>
        </w:tc>
      </w:tr>
      <w:tr w:rsidR="00FC14E7" w:rsidTr="00FC14E7">
        <w:trPr>
          <w:trHeight w:hRule="exact" w:val="618"/>
        </w:trPr>
        <w:tc>
          <w:tcPr>
            <w:tcW w:w="1242"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第五次</w:t>
            </w:r>
          </w:p>
        </w:tc>
        <w:tc>
          <w:tcPr>
            <w:tcW w:w="993"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7月</w:t>
            </w:r>
          </w:p>
        </w:tc>
        <w:tc>
          <w:tcPr>
            <w:tcW w:w="9100"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left"/>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围绕习近平总书记在庆祝中国共产党成立100周年大会上的重要讲话精神开展研讨。</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proofErr w:type="gramStart"/>
            <w:r>
              <w:rPr>
                <w:rFonts w:asciiTheme="majorEastAsia" w:eastAsiaTheme="majorEastAsia" w:hAnsiTheme="majorEastAsia" w:hint="eastAsia"/>
                <w:bCs/>
                <w:sz w:val="24"/>
                <w:szCs w:val="36"/>
              </w:rPr>
              <w:t>晁</w:t>
            </w:r>
            <w:proofErr w:type="gramEnd"/>
            <w:r>
              <w:rPr>
                <w:rFonts w:asciiTheme="majorEastAsia" w:eastAsiaTheme="majorEastAsia" w:hAnsiTheme="majorEastAsia" w:hint="eastAsia"/>
                <w:bCs/>
                <w:sz w:val="24"/>
                <w:szCs w:val="36"/>
              </w:rPr>
              <w:t xml:space="preserve">  </w:t>
            </w:r>
            <w:proofErr w:type="gramStart"/>
            <w:r>
              <w:rPr>
                <w:rFonts w:asciiTheme="majorEastAsia" w:eastAsiaTheme="majorEastAsia" w:hAnsiTheme="majorEastAsia" w:hint="eastAsia"/>
                <w:bCs/>
                <w:sz w:val="24"/>
                <w:szCs w:val="36"/>
              </w:rPr>
              <w:t>昕</w:t>
            </w:r>
            <w:proofErr w:type="gramEnd"/>
          </w:p>
        </w:tc>
        <w:tc>
          <w:tcPr>
            <w:tcW w:w="195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王睿莹、孙玉录</w:t>
            </w:r>
          </w:p>
        </w:tc>
      </w:tr>
      <w:tr w:rsidR="00FC14E7" w:rsidTr="00FC14E7">
        <w:trPr>
          <w:trHeight w:hRule="exact" w:val="680"/>
        </w:trPr>
        <w:tc>
          <w:tcPr>
            <w:tcW w:w="1242"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第六次</w:t>
            </w:r>
          </w:p>
        </w:tc>
        <w:tc>
          <w:tcPr>
            <w:tcW w:w="993"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8月</w:t>
            </w:r>
          </w:p>
        </w:tc>
        <w:tc>
          <w:tcPr>
            <w:tcW w:w="9100"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left"/>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围绕与技术创新同频共振，打造高质量智慧物流平台开展研讨。</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proofErr w:type="gramStart"/>
            <w:r>
              <w:rPr>
                <w:rFonts w:asciiTheme="majorEastAsia" w:eastAsiaTheme="majorEastAsia" w:hAnsiTheme="majorEastAsia" w:hint="eastAsia"/>
                <w:bCs/>
                <w:sz w:val="24"/>
                <w:szCs w:val="36"/>
              </w:rPr>
              <w:t>冯</w:t>
            </w:r>
            <w:proofErr w:type="gramEnd"/>
            <w:r>
              <w:rPr>
                <w:rFonts w:asciiTheme="majorEastAsia" w:eastAsiaTheme="majorEastAsia" w:hAnsiTheme="majorEastAsia" w:hint="eastAsia"/>
                <w:bCs/>
                <w:sz w:val="24"/>
                <w:szCs w:val="36"/>
              </w:rPr>
              <w:t>建军</w:t>
            </w:r>
          </w:p>
        </w:tc>
        <w:tc>
          <w:tcPr>
            <w:tcW w:w="195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proofErr w:type="gramStart"/>
            <w:r>
              <w:rPr>
                <w:rFonts w:asciiTheme="majorEastAsia" w:eastAsiaTheme="majorEastAsia" w:hAnsiTheme="majorEastAsia" w:hint="eastAsia"/>
                <w:bCs/>
                <w:sz w:val="24"/>
                <w:szCs w:val="36"/>
              </w:rPr>
              <w:t>韦</w:t>
            </w:r>
            <w:proofErr w:type="gramEnd"/>
            <w:r>
              <w:rPr>
                <w:rFonts w:asciiTheme="majorEastAsia" w:eastAsiaTheme="majorEastAsia" w:hAnsiTheme="majorEastAsia" w:hint="eastAsia"/>
                <w:bCs/>
                <w:sz w:val="24"/>
                <w:szCs w:val="36"/>
              </w:rPr>
              <w:t xml:space="preserve">  波、程  哲</w:t>
            </w:r>
          </w:p>
        </w:tc>
      </w:tr>
      <w:tr w:rsidR="00FC14E7" w:rsidTr="00FC14E7">
        <w:trPr>
          <w:trHeight w:hRule="exact" w:val="680"/>
        </w:trPr>
        <w:tc>
          <w:tcPr>
            <w:tcW w:w="1242"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第七次</w:t>
            </w:r>
          </w:p>
        </w:tc>
        <w:tc>
          <w:tcPr>
            <w:tcW w:w="993" w:type="dxa"/>
            <w:tcBorders>
              <w:top w:val="single" w:sz="4" w:space="0" w:color="auto"/>
              <w:left w:val="single" w:sz="4" w:space="0" w:color="auto"/>
              <w:bottom w:val="single" w:sz="4" w:space="0" w:color="auto"/>
              <w:right w:val="single" w:sz="4" w:space="0" w:color="auto"/>
            </w:tcBorders>
            <w:vAlign w:val="center"/>
            <w:hideMark/>
          </w:tcPr>
          <w:p w:rsidR="00FC14E7" w:rsidRDefault="00FC14E7">
            <w:pPr>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9月</w:t>
            </w:r>
          </w:p>
        </w:tc>
        <w:tc>
          <w:tcPr>
            <w:tcW w:w="9100"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left"/>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围绕安全监管，增强抵御风险能力开展研讨。</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段凑趣</w:t>
            </w:r>
          </w:p>
        </w:tc>
        <w:tc>
          <w:tcPr>
            <w:tcW w:w="195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 xml:space="preserve">徐  </w:t>
            </w:r>
            <w:proofErr w:type="gramStart"/>
            <w:r>
              <w:rPr>
                <w:rFonts w:asciiTheme="majorEastAsia" w:eastAsiaTheme="majorEastAsia" w:hAnsiTheme="majorEastAsia" w:hint="eastAsia"/>
                <w:bCs/>
                <w:sz w:val="24"/>
                <w:szCs w:val="36"/>
              </w:rPr>
              <w:t>斌</w:t>
            </w:r>
            <w:proofErr w:type="gramEnd"/>
            <w:r>
              <w:rPr>
                <w:rFonts w:asciiTheme="majorEastAsia" w:eastAsiaTheme="majorEastAsia" w:hAnsiTheme="majorEastAsia" w:hint="eastAsia"/>
                <w:bCs/>
                <w:sz w:val="24"/>
                <w:szCs w:val="36"/>
              </w:rPr>
              <w:t>、常碧侠</w:t>
            </w:r>
          </w:p>
        </w:tc>
      </w:tr>
      <w:tr w:rsidR="00FC14E7" w:rsidTr="00FC14E7">
        <w:trPr>
          <w:trHeight w:hRule="exact" w:val="680"/>
        </w:trPr>
        <w:tc>
          <w:tcPr>
            <w:tcW w:w="1242"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第八次</w:t>
            </w:r>
          </w:p>
        </w:tc>
        <w:tc>
          <w:tcPr>
            <w:tcW w:w="993"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10月</w:t>
            </w:r>
          </w:p>
        </w:tc>
        <w:tc>
          <w:tcPr>
            <w:tcW w:w="9100"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left"/>
              <w:rPr>
                <w:rFonts w:asciiTheme="majorEastAsia" w:eastAsiaTheme="majorEastAsia" w:hAnsiTheme="majorEastAsia" w:hint="eastAsia"/>
                <w:bCs/>
                <w:sz w:val="24"/>
                <w:szCs w:val="24"/>
              </w:rPr>
            </w:pPr>
            <w:r>
              <w:rPr>
                <w:rFonts w:asciiTheme="majorEastAsia" w:eastAsiaTheme="majorEastAsia" w:hAnsiTheme="majorEastAsia" w:hint="eastAsia"/>
                <w:bCs/>
                <w:sz w:val="24"/>
                <w:szCs w:val="24"/>
              </w:rPr>
              <w:t>围绕学党史、重实践、解难题，助</w:t>
            </w:r>
            <w:proofErr w:type="gramStart"/>
            <w:r>
              <w:rPr>
                <w:rFonts w:asciiTheme="majorEastAsia" w:eastAsiaTheme="majorEastAsia" w:hAnsiTheme="majorEastAsia" w:hint="eastAsia"/>
                <w:bCs/>
                <w:sz w:val="24"/>
                <w:szCs w:val="24"/>
              </w:rPr>
              <w:t>推公司</w:t>
            </w:r>
            <w:proofErr w:type="gramEnd"/>
            <w:r>
              <w:rPr>
                <w:rFonts w:asciiTheme="majorEastAsia" w:eastAsiaTheme="majorEastAsia" w:hAnsiTheme="majorEastAsia" w:hint="eastAsia"/>
                <w:bCs/>
                <w:sz w:val="24"/>
                <w:szCs w:val="24"/>
              </w:rPr>
              <w:t>高质量发展开展研讨。</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proofErr w:type="gramStart"/>
            <w:r>
              <w:rPr>
                <w:rFonts w:asciiTheme="majorEastAsia" w:eastAsiaTheme="majorEastAsia" w:hAnsiTheme="majorEastAsia" w:hint="eastAsia"/>
                <w:bCs/>
                <w:sz w:val="24"/>
                <w:szCs w:val="36"/>
              </w:rPr>
              <w:t>邓</w:t>
            </w:r>
            <w:proofErr w:type="gramEnd"/>
            <w:r>
              <w:rPr>
                <w:rFonts w:asciiTheme="majorEastAsia" w:eastAsiaTheme="majorEastAsia" w:hAnsiTheme="majorEastAsia" w:hint="eastAsia"/>
                <w:bCs/>
                <w:sz w:val="24"/>
                <w:szCs w:val="36"/>
              </w:rPr>
              <w:t xml:space="preserve">  涛</w:t>
            </w:r>
          </w:p>
        </w:tc>
        <w:tc>
          <w:tcPr>
            <w:tcW w:w="1956" w:type="dxa"/>
            <w:tcBorders>
              <w:top w:val="single" w:sz="4" w:space="0" w:color="auto"/>
              <w:left w:val="single" w:sz="4" w:space="0" w:color="auto"/>
              <w:bottom w:val="single" w:sz="4" w:space="0" w:color="auto"/>
              <w:right w:val="single" w:sz="4" w:space="0" w:color="auto"/>
            </w:tcBorders>
            <w:vAlign w:val="center"/>
            <w:hideMark/>
          </w:tcPr>
          <w:p w:rsidR="00FC14E7" w:rsidRDefault="00FC14E7">
            <w:pPr>
              <w:spacing w:line="560" w:lineRule="exact"/>
              <w:jc w:val="center"/>
              <w:rPr>
                <w:rFonts w:asciiTheme="majorEastAsia" w:eastAsiaTheme="majorEastAsia" w:hAnsiTheme="majorEastAsia" w:hint="eastAsia"/>
                <w:bCs/>
                <w:sz w:val="24"/>
                <w:szCs w:val="36"/>
              </w:rPr>
            </w:pPr>
            <w:r>
              <w:rPr>
                <w:rFonts w:asciiTheme="majorEastAsia" w:eastAsiaTheme="majorEastAsia" w:hAnsiTheme="majorEastAsia" w:hint="eastAsia"/>
                <w:bCs/>
                <w:sz w:val="24"/>
                <w:szCs w:val="36"/>
              </w:rPr>
              <w:t>常碧侠、程  哲</w:t>
            </w:r>
          </w:p>
        </w:tc>
      </w:tr>
    </w:tbl>
    <w:p w:rsidR="0067712F" w:rsidRDefault="0067712F" w:rsidP="0067712F">
      <w:pPr>
        <w:jc w:val="left"/>
      </w:pPr>
      <w:r>
        <w:rPr>
          <w:rFonts w:ascii="黑体" w:eastAsia="黑体" w:hAnsi="黑体" w:hint="eastAsia"/>
        </w:rPr>
        <w:t>注：紧贴研讨主题，题目自拟。如有研讨主题及时间调整变化，党群工作部将提前通知相关人员。</w:t>
      </w:r>
    </w:p>
    <w:p w:rsidR="00F74ED2" w:rsidRPr="00415163" w:rsidRDefault="00F74ED2" w:rsidP="00C71BC5">
      <w:pPr>
        <w:jc w:val="left"/>
      </w:pPr>
      <w:bookmarkStart w:id="0" w:name="_GoBack"/>
      <w:bookmarkEnd w:id="0"/>
    </w:p>
    <w:sectPr w:rsidR="00F74ED2" w:rsidRPr="00415163" w:rsidSect="00C71BC5">
      <w:footerReference w:type="even" r:id="rId10"/>
      <w:footerReference w:type="default" r:id="rId11"/>
      <w:footerReference w:type="first" r:id="rId12"/>
      <w:pgSz w:w="16838" w:h="11906" w:orient="landscape"/>
      <w:pgMar w:top="1701" w:right="1440" w:bottom="1418" w:left="144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AF8" w:rsidRDefault="00196AF8">
      <w:r>
        <w:separator/>
      </w:r>
    </w:p>
  </w:endnote>
  <w:endnote w:type="continuationSeparator" w:id="0">
    <w:p w:rsidR="00196AF8" w:rsidRDefault="0019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ZXiaoBiaoSong-B05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AD" w:rsidRDefault="00F74ED2">
    <w:pPr>
      <w:spacing w:after="277"/>
      <w:jc w:val="right"/>
    </w:pPr>
    <w:r>
      <w:rPr>
        <w:rFonts w:ascii="宋体" w:eastAsia="宋体" w:hAnsi="宋体" w:cs="宋体"/>
        <w:sz w:val="28"/>
      </w:rPr>
      <w:t xml:space="preserve">- - </w:t>
    </w:r>
    <w:r>
      <w:fldChar w:fldCharType="begin"/>
    </w:r>
    <w:r>
      <w:instrText xml:space="preserve"> PAGE   \* MERGEFORMAT </w:instrText>
    </w:r>
    <w:r>
      <w:fldChar w:fldCharType="separate"/>
    </w:r>
    <w:r>
      <w:rPr>
        <w:rFonts w:ascii="宋体" w:eastAsia="宋体" w:hAnsi="宋体" w:cs="宋体"/>
        <w:sz w:val="28"/>
      </w:rPr>
      <w:t>2</w:t>
    </w:r>
    <w:r>
      <w:rPr>
        <w:rFonts w:ascii="宋体" w:eastAsia="宋体" w:hAnsi="宋体" w:cs="宋体"/>
        <w:sz w:val="28"/>
      </w:rPr>
      <w:fldChar w:fldCharType="end"/>
    </w:r>
    <w:r>
      <w:rPr>
        <w:rFonts w:ascii="宋体" w:eastAsia="宋体" w:hAnsi="宋体" w:cs="宋体"/>
        <w:sz w:val="28"/>
      </w:rPr>
      <w:t xml:space="preserve"> </w:t>
    </w:r>
  </w:p>
  <w:p w:rsidR="002D7CAD" w:rsidRDefault="00F74ED2">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AD" w:rsidRDefault="00F74ED2">
    <w:pPr>
      <w:spacing w:after="277"/>
      <w:jc w:val="right"/>
    </w:pPr>
    <w:r>
      <w:rPr>
        <w:rFonts w:ascii="宋体" w:eastAsia="宋体" w:hAnsi="宋体" w:cs="宋体"/>
        <w:sz w:val="28"/>
      </w:rPr>
      <w:t xml:space="preserve">- - </w:t>
    </w:r>
    <w:r>
      <w:fldChar w:fldCharType="begin"/>
    </w:r>
    <w:r>
      <w:instrText xml:space="preserve"> PAGE   \* MERGEFORMAT </w:instrText>
    </w:r>
    <w:r>
      <w:fldChar w:fldCharType="separate"/>
    </w:r>
    <w:r w:rsidR="00FC14E7" w:rsidRPr="00FC14E7">
      <w:rPr>
        <w:rFonts w:ascii="宋体" w:eastAsia="宋体" w:hAnsi="宋体" w:cs="宋体"/>
        <w:noProof/>
        <w:sz w:val="28"/>
      </w:rPr>
      <w:t>5</w:t>
    </w:r>
    <w:r>
      <w:rPr>
        <w:rFonts w:ascii="宋体" w:eastAsia="宋体" w:hAnsi="宋体" w:cs="宋体"/>
        <w:sz w:val="28"/>
      </w:rPr>
      <w:fldChar w:fldCharType="end"/>
    </w:r>
    <w:r>
      <w:rPr>
        <w:rFonts w:ascii="宋体" w:eastAsia="宋体" w:hAnsi="宋体" w:cs="宋体"/>
        <w:sz w:val="28"/>
      </w:rPr>
      <w:t xml:space="preserve"> </w:t>
    </w:r>
  </w:p>
  <w:p w:rsidR="002D7CAD" w:rsidRDefault="00F74ED2">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AD" w:rsidRDefault="00196AF8">
    <w:pPr>
      <w:spacing w:line="276"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AD" w:rsidRDefault="00196AF8">
    <w:pPr>
      <w:spacing w:line="276"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AD" w:rsidRDefault="00196AF8">
    <w:pPr>
      <w:spacing w:line="276"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AD" w:rsidRDefault="00196AF8">
    <w:pPr>
      <w:spacing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AF8" w:rsidRDefault="00196AF8">
      <w:r>
        <w:separator/>
      </w:r>
    </w:p>
  </w:footnote>
  <w:footnote w:type="continuationSeparator" w:id="0">
    <w:p w:rsidR="00196AF8" w:rsidRDefault="0019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C298C"/>
    <w:multiLevelType w:val="hybridMultilevel"/>
    <w:tmpl w:val="3CA4D11A"/>
    <w:lvl w:ilvl="0" w:tplc="724C5EE4">
      <w:start w:val="1"/>
      <w:numFmt w:val="decimal"/>
      <w:lvlText w:val="%1."/>
      <w:lvlJc w:val="left"/>
      <w:pPr>
        <w:ind w:left="348"/>
      </w:pPr>
      <w:rPr>
        <w:rFonts w:ascii="宋体" w:eastAsia="宋体" w:hAnsi="宋体" w:cs="宋体"/>
        <w:b w:val="0"/>
        <w:i w:val="0"/>
        <w:strike w:val="0"/>
        <w:dstrike w:val="0"/>
        <w:color w:val="000000"/>
        <w:sz w:val="22"/>
        <w:u w:val="none" w:color="000000"/>
        <w:bdr w:val="none" w:sz="0" w:space="0" w:color="auto"/>
        <w:shd w:val="clear" w:color="auto" w:fill="auto"/>
        <w:vertAlign w:val="baseline"/>
      </w:rPr>
    </w:lvl>
    <w:lvl w:ilvl="1" w:tplc="AC722B70">
      <w:start w:val="1"/>
      <w:numFmt w:val="lowerLetter"/>
      <w:lvlText w:val="%2"/>
      <w:lvlJc w:val="left"/>
      <w:pPr>
        <w:ind w:left="1183"/>
      </w:pPr>
      <w:rPr>
        <w:rFonts w:ascii="宋体" w:eastAsia="宋体" w:hAnsi="宋体" w:cs="宋体"/>
        <w:b w:val="0"/>
        <w:i w:val="0"/>
        <w:strike w:val="0"/>
        <w:dstrike w:val="0"/>
        <w:color w:val="000000"/>
        <w:sz w:val="22"/>
        <w:u w:val="none" w:color="000000"/>
        <w:bdr w:val="none" w:sz="0" w:space="0" w:color="auto"/>
        <w:shd w:val="clear" w:color="auto" w:fill="auto"/>
        <w:vertAlign w:val="baseline"/>
      </w:rPr>
    </w:lvl>
    <w:lvl w:ilvl="2" w:tplc="E1B8D118">
      <w:start w:val="1"/>
      <w:numFmt w:val="lowerRoman"/>
      <w:lvlText w:val="%3"/>
      <w:lvlJc w:val="left"/>
      <w:pPr>
        <w:ind w:left="1903"/>
      </w:pPr>
      <w:rPr>
        <w:rFonts w:ascii="宋体" w:eastAsia="宋体" w:hAnsi="宋体" w:cs="宋体"/>
        <w:b w:val="0"/>
        <w:i w:val="0"/>
        <w:strike w:val="0"/>
        <w:dstrike w:val="0"/>
        <w:color w:val="000000"/>
        <w:sz w:val="22"/>
        <w:u w:val="none" w:color="000000"/>
        <w:bdr w:val="none" w:sz="0" w:space="0" w:color="auto"/>
        <w:shd w:val="clear" w:color="auto" w:fill="auto"/>
        <w:vertAlign w:val="baseline"/>
      </w:rPr>
    </w:lvl>
    <w:lvl w:ilvl="3" w:tplc="00540DB2">
      <w:start w:val="1"/>
      <w:numFmt w:val="decimal"/>
      <w:lvlText w:val="%4"/>
      <w:lvlJc w:val="left"/>
      <w:pPr>
        <w:ind w:left="2623"/>
      </w:pPr>
      <w:rPr>
        <w:rFonts w:ascii="宋体" w:eastAsia="宋体" w:hAnsi="宋体" w:cs="宋体"/>
        <w:b w:val="0"/>
        <w:i w:val="0"/>
        <w:strike w:val="0"/>
        <w:dstrike w:val="0"/>
        <w:color w:val="000000"/>
        <w:sz w:val="22"/>
        <w:u w:val="none" w:color="000000"/>
        <w:bdr w:val="none" w:sz="0" w:space="0" w:color="auto"/>
        <w:shd w:val="clear" w:color="auto" w:fill="auto"/>
        <w:vertAlign w:val="baseline"/>
      </w:rPr>
    </w:lvl>
    <w:lvl w:ilvl="4" w:tplc="E07ED028">
      <w:start w:val="1"/>
      <w:numFmt w:val="lowerLetter"/>
      <w:lvlText w:val="%5"/>
      <w:lvlJc w:val="left"/>
      <w:pPr>
        <w:ind w:left="3343"/>
      </w:pPr>
      <w:rPr>
        <w:rFonts w:ascii="宋体" w:eastAsia="宋体" w:hAnsi="宋体" w:cs="宋体"/>
        <w:b w:val="0"/>
        <w:i w:val="0"/>
        <w:strike w:val="0"/>
        <w:dstrike w:val="0"/>
        <w:color w:val="000000"/>
        <w:sz w:val="22"/>
        <w:u w:val="none" w:color="000000"/>
        <w:bdr w:val="none" w:sz="0" w:space="0" w:color="auto"/>
        <w:shd w:val="clear" w:color="auto" w:fill="auto"/>
        <w:vertAlign w:val="baseline"/>
      </w:rPr>
    </w:lvl>
    <w:lvl w:ilvl="5" w:tplc="06041D16">
      <w:start w:val="1"/>
      <w:numFmt w:val="lowerRoman"/>
      <w:lvlText w:val="%6"/>
      <w:lvlJc w:val="left"/>
      <w:pPr>
        <w:ind w:left="4063"/>
      </w:pPr>
      <w:rPr>
        <w:rFonts w:ascii="宋体" w:eastAsia="宋体" w:hAnsi="宋体" w:cs="宋体"/>
        <w:b w:val="0"/>
        <w:i w:val="0"/>
        <w:strike w:val="0"/>
        <w:dstrike w:val="0"/>
        <w:color w:val="000000"/>
        <w:sz w:val="22"/>
        <w:u w:val="none" w:color="000000"/>
        <w:bdr w:val="none" w:sz="0" w:space="0" w:color="auto"/>
        <w:shd w:val="clear" w:color="auto" w:fill="auto"/>
        <w:vertAlign w:val="baseline"/>
      </w:rPr>
    </w:lvl>
    <w:lvl w:ilvl="6" w:tplc="485E9A04">
      <w:start w:val="1"/>
      <w:numFmt w:val="decimal"/>
      <w:lvlText w:val="%7"/>
      <w:lvlJc w:val="left"/>
      <w:pPr>
        <w:ind w:left="4783"/>
      </w:pPr>
      <w:rPr>
        <w:rFonts w:ascii="宋体" w:eastAsia="宋体" w:hAnsi="宋体" w:cs="宋体"/>
        <w:b w:val="0"/>
        <w:i w:val="0"/>
        <w:strike w:val="0"/>
        <w:dstrike w:val="0"/>
        <w:color w:val="000000"/>
        <w:sz w:val="22"/>
        <w:u w:val="none" w:color="000000"/>
        <w:bdr w:val="none" w:sz="0" w:space="0" w:color="auto"/>
        <w:shd w:val="clear" w:color="auto" w:fill="auto"/>
        <w:vertAlign w:val="baseline"/>
      </w:rPr>
    </w:lvl>
    <w:lvl w:ilvl="7" w:tplc="2ACC332C">
      <w:start w:val="1"/>
      <w:numFmt w:val="lowerLetter"/>
      <w:lvlText w:val="%8"/>
      <w:lvlJc w:val="left"/>
      <w:pPr>
        <w:ind w:left="5503"/>
      </w:pPr>
      <w:rPr>
        <w:rFonts w:ascii="宋体" w:eastAsia="宋体" w:hAnsi="宋体" w:cs="宋体"/>
        <w:b w:val="0"/>
        <w:i w:val="0"/>
        <w:strike w:val="0"/>
        <w:dstrike w:val="0"/>
        <w:color w:val="000000"/>
        <w:sz w:val="22"/>
        <w:u w:val="none" w:color="000000"/>
        <w:bdr w:val="none" w:sz="0" w:space="0" w:color="auto"/>
        <w:shd w:val="clear" w:color="auto" w:fill="auto"/>
        <w:vertAlign w:val="baseline"/>
      </w:rPr>
    </w:lvl>
    <w:lvl w:ilvl="8" w:tplc="AFDE8E6A">
      <w:start w:val="1"/>
      <w:numFmt w:val="lowerRoman"/>
      <w:lvlText w:val="%9"/>
      <w:lvlJc w:val="left"/>
      <w:pPr>
        <w:ind w:left="6223"/>
      </w:pPr>
      <w:rPr>
        <w:rFonts w:ascii="宋体" w:eastAsia="宋体" w:hAnsi="宋体" w:cs="宋体"/>
        <w:b w:val="0"/>
        <w:i w:val="0"/>
        <w:strike w:val="0"/>
        <w:dstrike w:val="0"/>
        <w:color w:val="000000"/>
        <w:sz w:val="22"/>
        <w:u w:val="none" w:color="000000"/>
        <w:bdr w:val="none" w:sz="0" w:space="0" w:color="auto"/>
        <w:shd w:val="clear" w:color="auto" w:fill="auto"/>
        <w:vertAlign w:val="baseline"/>
      </w:rPr>
    </w:lvl>
  </w:abstractNum>
  <w:abstractNum w:abstractNumId="1">
    <w:nsid w:val="50CB510E"/>
    <w:multiLevelType w:val="hybridMultilevel"/>
    <w:tmpl w:val="BED69FAA"/>
    <w:lvl w:ilvl="0" w:tplc="B6347ECE">
      <w:start w:val="1"/>
      <w:numFmt w:val="decimal"/>
      <w:lvlText w:val="%1."/>
      <w:lvlJc w:val="left"/>
      <w:pPr>
        <w:ind w:left="348"/>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1" w:tplc="018478DA">
      <w:start w:val="1"/>
      <w:numFmt w:val="lowerLetter"/>
      <w:lvlText w:val="%2"/>
      <w:lvlJc w:val="left"/>
      <w:pPr>
        <w:ind w:left="118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2" w:tplc="BAB41D32">
      <w:start w:val="1"/>
      <w:numFmt w:val="lowerRoman"/>
      <w:lvlText w:val="%3"/>
      <w:lvlJc w:val="left"/>
      <w:pPr>
        <w:ind w:left="190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3" w:tplc="4B9AE3BE">
      <w:start w:val="1"/>
      <w:numFmt w:val="decimal"/>
      <w:lvlText w:val="%4"/>
      <w:lvlJc w:val="left"/>
      <w:pPr>
        <w:ind w:left="262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4" w:tplc="7C22A520">
      <w:start w:val="1"/>
      <w:numFmt w:val="lowerLetter"/>
      <w:lvlText w:val="%5"/>
      <w:lvlJc w:val="left"/>
      <w:pPr>
        <w:ind w:left="334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5" w:tplc="3BACB14A">
      <w:start w:val="1"/>
      <w:numFmt w:val="lowerRoman"/>
      <w:lvlText w:val="%6"/>
      <w:lvlJc w:val="left"/>
      <w:pPr>
        <w:ind w:left="406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6" w:tplc="EAA675D8">
      <w:start w:val="1"/>
      <w:numFmt w:val="decimal"/>
      <w:lvlText w:val="%7"/>
      <w:lvlJc w:val="left"/>
      <w:pPr>
        <w:ind w:left="478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7" w:tplc="61149988">
      <w:start w:val="1"/>
      <w:numFmt w:val="lowerLetter"/>
      <w:lvlText w:val="%8"/>
      <w:lvlJc w:val="left"/>
      <w:pPr>
        <w:ind w:left="550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8" w:tplc="783AD516">
      <w:start w:val="1"/>
      <w:numFmt w:val="lowerRoman"/>
      <w:lvlText w:val="%9"/>
      <w:lvlJc w:val="left"/>
      <w:pPr>
        <w:ind w:left="622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abstractNum>
  <w:abstractNum w:abstractNumId="2">
    <w:nsid w:val="75242B76"/>
    <w:multiLevelType w:val="hybridMultilevel"/>
    <w:tmpl w:val="F2E6F82A"/>
    <w:lvl w:ilvl="0" w:tplc="0EB488E4">
      <w:start w:val="1"/>
      <w:numFmt w:val="decimal"/>
      <w:lvlText w:val="%1."/>
      <w:lvlJc w:val="left"/>
      <w:pPr>
        <w:ind w:left="418"/>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1" w:tplc="FA94C296">
      <w:start w:val="1"/>
      <w:numFmt w:val="lowerLetter"/>
      <w:lvlText w:val="%2"/>
      <w:lvlJc w:val="left"/>
      <w:pPr>
        <w:ind w:left="118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2" w:tplc="6D7EE8EA">
      <w:start w:val="1"/>
      <w:numFmt w:val="lowerRoman"/>
      <w:lvlText w:val="%3"/>
      <w:lvlJc w:val="left"/>
      <w:pPr>
        <w:ind w:left="190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3" w:tplc="FAD66690">
      <w:start w:val="1"/>
      <w:numFmt w:val="decimal"/>
      <w:lvlText w:val="%4"/>
      <w:lvlJc w:val="left"/>
      <w:pPr>
        <w:ind w:left="262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4" w:tplc="095A0A14">
      <w:start w:val="1"/>
      <w:numFmt w:val="lowerLetter"/>
      <w:lvlText w:val="%5"/>
      <w:lvlJc w:val="left"/>
      <w:pPr>
        <w:ind w:left="334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5" w:tplc="DC7E8D74">
      <w:start w:val="1"/>
      <w:numFmt w:val="lowerRoman"/>
      <w:lvlText w:val="%6"/>
      <w:lvlJc w:val="left"/>
      <w:pPr>
        <w:ind w:left="406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6" w:tplc="45764A0A">
      <w:start w:val="1"/>
      <w:numFmt w:val="decimal"/>
      <w:lvlText w:val="%7"/>
      <w:lvlJc w:val="left"/>
      <w:pPr>
        <w:ind w:left="478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7" w:tplc="D646DC92">
      <w:start w:val="1"/>
      <w:numFmt w:val="lowerLetter"/>
      <w:lvlText w:val="%8"/>
      <w:lvlJc w:val="left"/>
      <w:pPr>
        <w:ind w:left="550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lvl w:ilvl="8" w:tplc="6BA87D92">
      <w:start w:val="1"/>
      <w:numFmt w:val="lowerRoman"/>
      <w:lvlText w:val="%9"/>
      <w:lvlJc w:val="left"/>
      <w:pPr>
        <w:ind w:left="6223"/>
      </w:pPr>
      <w:rPr>
        <w:rFonts w:ascii="宋体" w:eastAsia="宋体" w:hAnsi="宋体" w:cs="宋体"/>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1C"/>
    <w:rsid w:val="000B1FC5"/>
    <w:rsid w:val="000C78E4"/>
    <w:rsid w:val="00133A78"/>
    <w:rsid w:val="00196AF8"/>
    <w:rsid w:val="001B47C4"/>
    <w:rsid w:val="001E16ED"/>
    <w:rsid w:val="001E61CE"/>
    <w:rsid w:val="00213AFA"/>
    <w:rsid w:val="00247F02"/>
    <w:rsid w:val="00251918"/>
    <w:rsid w:val="0025400B"/>
    <w:rsid w:val="00324CA4"/>
    <w:rsid w:val="00415163"/>
    <w:rsid w:val="00417A60"/>
    <w:rsid w:val="00440BBF"/>
    <w:rsid w:val="005077A8"/>
    <w:rsid w:val="0053072A"/>
    <w:rsid w:val="006161D1"/>
    <w:rsid w:val="0067712F"/>
    <w:rsid w:val="007D561C"/>
    <w:rsid w:val="007E56F6"/>
    <w:rsid w:val="00801364"/>
    <w:rsid w:val="00837852"/>
    <w:rsid w:val="00861BC8"/>
    <w:rsid w:val="008E5E7E"/>
    <w:rsid w:val="00963418"/>
    <w:rsid w:val="00A33947"/>
    <w:rsid w:val="00A377C9"/>
    <w:rsid w:val="00AA2C69"/>
    <w:rsid w:val="00AB0A12"/>
    <w:rsid w:val="00AF3FF3"/>
    <w:rsid w:val="00B24065"/>
    <w:rsid w:val="00B26F2F"/>
    <w:rsid w:val="00B3785A"/>
    <w:rsid w:val="00BA68D5"/>
    <w:rsid w:val="00BB343B"/>
    <w:rsid w:val="00BF13FF"/>
    <w:rsid w:val="00C62F26"/>
    <w:rsid w:val="00C71BC5"/>
    <w:rsid w:val="00D2368A"/>
    <w:rsid w:val="00D55E65"/>
    <w:rsid w:val="00D61812"/>
    <w:rsid w:val="00D760A5"/>
    <w:rsid w:val="00D77F96"/>
    <w:rsid w:val="00D94DA9"/>
    <w:rsid w:val="00DC3503"/>
    <w:rsid w:val="00EA66D5"/>
    <w:rsid w:val="00EB19FE"/>
    <w:rsid w:val="00F009CF"/>
    <w:rsid w:val="00F163A2"/>
    <w:rsid w:val="00F6467A"/>
    <w:rsid w:val="00F74ED2"/>
    <w:rsid w:val="00FC1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821E93-13F3-4A5B-A0BF-7BD73EDF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74ED2"/>
    <w:tblPr>
      <w:tblCellMar>
        <w:top w:w="0" w:type="dxa"/>
        <w:left w:w="0" w:type="dxa"/>
        <w:bottom w:w="0" w:type="dxa"/>
        <w:right w:w="0" w:type="dxa"/>
      </w:tblCellMar>
    </w:tblPr>
  </w:style>
  <w:style w:type="table" w:styleId="a3">
    <w:name w:val="Table Grid"/>
    <w:basedOn w:val="a1"/>
    <w:uiPriority w:val="59"/>
    <w:rsid w:val="00415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71B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71B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657810">
      <w:bodyDiv w:val="1"/>
      <w:marLeft w:val="0"/>
      <w:marRight w:val="0"/>
      <w:marTop w:val="0"/>
      <w:marBottom w:val="0"/>
      <w:divBdr>
        <w:top w:val="none" w:sz="0" w:space="0" w:color="auto"/>
        <w:left w:val="none" w:sz="0" w:space="0" w:color="auto"/>
        <w:bottom w:val="none" w:sz="0" w:space="0" w:color="auto"/>
        <w:right w:val="none" w:sz="0" w:space="0" w:color="auto"/>
      </w:divBdr>
    </w:div>
    <w:div w:id="66343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6</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王华</dc:creator>
  <cp:keywords/>
  <dc:description/>
  <cp:lastModifiedBy>王华</cp:lastModifiedBy>
  <cp:revision>42</cp:revision>
  <dcterms:created xsi:type="dcterms:W3CDTF">2021-03-23T02:15:00Z</dcterms:created>
  <dcterms:modified xsi:type="dcterms:W3CDTF">2021-03-31T01:15:00Z</dcterms:modified>
</cp:coreProperties>
</file>