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2"/>
          <w:szCs w:val="32"/>
          <w:highlight w:val="none"/>
        </w:rPr>
      </w:pPr>
      <w:r>
        <w:rPr>
          <w:rFonts w:hint="eastAsia" w:ascii="黑体" w:hAnsi="黑体" w:eastAsia="黑体" w:cs="黑体"/>
          <w:b/>
          <w:bCs/>
          <w:sz w:val="32"/>
          <w:szCs w:val="32"/>
          <w:highlight w:val="none"/>
        </w:rPr>
        <w:t>中共陕西煤业物资有限责任公司西安分公司支部委员会关于安排2022年度新闻舆论工作重点任务的通知</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bCs/>
          <w:sz w:val="32"/>
          <w:szCs w:val="32"/>
          <w:highlight w:val="none"/>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为深入学习贯彻习近平新时代中国特色社会主义思想和党的十九届历次全会精神，深化党史学习教育，为党的二十大胜利召开营造浓厚氛围，认真落实2022年</w:t>
      </w:r>
      <w:r>
        <w:rPr>
          <w:rFonts w:hint="eastAsia" w:ascii="仿宋_GB2312" w:hAnsi="仿宋_GB2312" w:eastAsia="仿宋_GB2312" w:cs="仿宋_GB2312"/>
          <w:sz w:val="32"/>
          <w:szCs w:val="32"/>
          <w:highlight w:val="none"/>
          <w:lang w:val="en-US" w:eastAsia="zh-CN"/>
        </w:rPr>
        <w:t>物资</w:t>
      </w:r>
      <w:r>
        <w:rPr>
          <w:rFonts w:hint="eastAsia" w:ascii="仿宋_GB2312" w:hAnsi="仿宋_GB2312" w:eastAsia="仿宋_GB2312" w:cs="仿宋_GB2312"/>
          <w:sz w:val="32"/>
          <w:szCs w:val="32"/>
          <w:highlight w:val="none"/>
        </w:rPr>
        <w:t>集团工作会精神，立足公司“十四五”高质量发展“11555”关键指标，实现西安分公司更高质量新发展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充分发挥新闻宣传舆论引导凝心聚力作用，努力开创推动公司实现更高质量发展的宣传工作新局面。现就公司2022年新闻舆论工作安排如下：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一、切实增强做好新闻舆论工作的责任感和使命感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2022年，公司将充分利用物资集团门户网站、微信公众号等新媒体平台，抢占舆论宣传阵地,提高稿件审核质量，提升发布效果，改善新闻宣传报道质量。要切实增强做好新闻舆论工作的责任感和使命感，从全局出发把握党的新闻舆论工作，做到思想上高度重视、工作上精准有力，不断提高新闻舆论传播力、引导力、影响力和公信力。要围绕公司经营管理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11533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融合</w:t>
      </w:r>
      <w:r>
        <w:rPr>
          <w:rFonts w:hint="eastAsia" w:ascii="仿宋_GB2312" w:hAnsi="仿宋_GB2312" w:eastAsia="仿宋_GB2312" w:cs="仿宋_GB2312"/>
          <w:sz w:val="32"/>
          <w:szCs w:val="32"/>
          <w:highlight w:val="none"/>
        </w:rPr>
        <w:t>党建</w:t>
      </w:r>
      <w:r>
        <w:rPr>
          <w:rFonts w:hint="eastAsia" w:ascii="仿宋_GB2312" w:hAnsi="仿宋_GB2312" w:eastAsia="仿宋_GB2312" w:cs="仿宋_GB2312"/>
          <w:sz w:val="32"/>
          <w:szCs w:val="32"/>
          <w:highlight w:val="none"/>
          <w:lang w:val="en-US" w:eastAsia="zh-CN"/>
        </w:rPr>
        <w:t>新模式</w:t>
      </w:r>
      <w:r>
        <w:rPr>
          <w:rFonts w:hint="eastAsia" w:ascii="仿宋_GB2312" w:hAnsi="仿宋_GB2312" w:eastAsia="仿宋_GB2312" w:cs="仿宋_GB2312"/>
          <w:sz w:val="32"/>
          <w:szCs w:val="32"/>
          <w:highlight w:val="none"/>
        </w:rPr>
        <w:t>，跟进管理提升、科技创新、安全环保以及先进典型人物事迹等方面的深度报道，大力宣传公司高质量发展新举措、新进展和干部职工昂扬向上、奋发有为的精神面貌。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二、切实提高</w:t>
      </w:r>
      <w:r>
        <w:rPr>
          <w:rFonts w:hint="eastAsia" w:ascii="黑体" w:hAnsi="黑体" w:eastAsia="黑体" w:cs="黑体"/>
          <w:sz w:val="32"/>
          <w:szCs w:val="32"/>
          <w:highlight w:val="none"/>
          <w:lang w:val="en-US" w:eastAsia="zh-CN"/>
        </w:rPr>
        <w:t>公司通讯员</w:t>
      </w:r>
      <w:r>
        <w:rPr>
          <w:rFonts w:hint="eastAsia" w:ascii="黑体" w:hAnsi="黑体" w:eastAsia="黑体" w:cs="黑体"/>
          <w:sz w:val="32"/>
          <w:szCs w:val="32"/>
          <w:highlight w:val="none"/>
        </w:rPr>
        <w:t>的</w:t>
      </w:r>
      <w:r>
        <w:rPr>
          <w:rFonts w:hint="eastAsia" w:ascii="黑体" w:hAnsi="黑体" w:eastAsia="黑体" w:cs="黑体"/>
          <w:sz w:val="32"/>
          <w:szCs w:val="32"/>
          <w:highlight w:val="none"/>
          <w:lang w:val="en-US" w:eastAsia="zh-CN"/>
        </w:rPr>
        <w:t>写作</w:t>
      </w:r>
      <w:r>
        <w:rPr>
          <w:rFonts w:hint="eastAsia" w:ascii="黑体" w:hAnsi="黑体" w:eastAsia="黑体" w:cs="黑体"/>
          <w:sz w:val="32"/>
          <w:szCs w:val="32"/>
          <w:highlight w:val="none"/>
        </w:rPr>
        <w:t>能力与水平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要提高政治觉悟，坚定政治立场，增强政治意识和大局意识，要以习近平总书记强调的“四个牢牢坚持”（即：牢牢坚持党性原则，牢牢坚持马克思主义新闻观，牢牢坚持正确舆论导向，牢牢坚持正面宣传）作为进一步做好新闻舆论工作的根本遵循。要加强公司通讯员理论水平和</w:t>
      </w:r>
      <w:r>
        <w:rPr>
          <w:rFonts w:hint="eastAsia" w:ascii="仿宋_GB2312" w:hAnsi="仿宋_GB2312" w:eastAsia="仿宋_GB2312" w:cs="仿宋_GB2312"/>
          <w:sz w:val="32"/>
          <w:szCs w:val="32"/>
          <w:highlight w:val="none"/>
          <w:lang w:val="en-US" w:eastAsia="zh-CN"/>
        </w:rPr>
        <w:t>写作</w:t>
      </w:r>
      <w:r>
        <w:rPr>
          <w:rFonts w:hint="eastAsia" w:ascii="仿宋_GB2312" w:hAnsi="仿宋_GB2312" w:eastAsia="仿宋_GB2312" w:cs="仿宋_GB2312"/>
          <w:sz w:val="32"/>
          <w:szCs w:val="32"/>
          <w:highlight w:val="none"/>
        </w:rPr>
        <w:t>功底，</w:t>
      </w:r>
      <w:r>
        <w:rPr>
          <w:rFonts w:hint="eastAsia" w:ascii="仿宋_GB2312" w:hAnsi="仿宋_GB2312" w:eastAsia="仿宋_GB2312" w:cs="仿宋_GB2312"/>
          <w:sz w:val="32"/>
          <w:szCs w:val="32"/>
          <w:highlight w:val="none"/>
          <w:lang w:val="en-US" w:eastAsia="zh-CN"/>
        </w:rPr>
        <w:t>对</w:t>
      </w:r>
      <w:r>
        <w:rPr>
          <w:rFonts w:hint="eastAsia" w:ascii="仿宋_GB2312" w:hAnsi="仿宋_GB2312" w:eastAsia="仿宋_GB2312" w:cs="仿宋_GB2312"/>
          <w:sz w:val="32"/>
          <w:szCs w:val="32"/>
          <w:highlight w:val="none"/>
        </w:rPr>
        <w:t>会议报道、活动报道、成果报道、工作通讯等几种常用的写作类型</w:t>
      </w:r>
      <w:r>
        <w:rPr>
          <w:rFonts w:hint="eastAsia" w:ascii="仿宋_GB2312" w:hAnsi="仿宋_GB2312" w:eastAsia="仿宋_GB2312" w:cs="仿宋_GB2312"/>
          <w:sz w:val="32"/>
          <w:szCs w:val="32"/>
          <w:highlight w:val="none"/>
          <w:lang w:val="en-US" w:eastAsia="zh-CN"/>
        </w:rPr>
        <w:t>有基本认知</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写作时能做到</w:t>
      </w:r>
      <w:r>
        <w:rPr>
          <w:rFonts w:hint="eastAsia" w:ascii="仿宋_GB2312" w:hAnsi="仿宋_GB2312" w:eastAsia="仿宋_GB2312" w:cs="仿宋_GB2312"/>
          <w:sz w:val="32"/>
          <w:szCs w:val="32"/>
          <w:highlight w:val="none"/>
        </w:rPr>
        <w:t>格式规范、要点明晰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公司通讯员</w:t>
      </w:r>
      <w:r>
        <w:rPr>
          <w:rFonts w:hint="eastAsia" w:ascii="仿宋_GB2312" w:hAnsi="仿宋_GB2312" w:eastAsia="仿宋_GB2312" w:cs="仿宋_GB2312"/>
          <w:sz w:val="32"/>
          <w:szCs w:val="32"/>
          <w:highlight w:val="none"/>
          <w:lang w:val="en-US" w:eastAsia="zh-CN"/>
        </w:rPr>
        <w:t>要</w:t>
      </w:r>
      <w:r>
        <w:rPr>
          <w:rFonts w:hint="eastAsia" w:ascii="仿宋_GB2312" w:hAnsi="仿宋_GB2312" w:eastAsia="仿宋_GB2312" w:cs="仿宋_GB2312"/>
          <w:sz w:val="32"/>
          <w:szCs w:val="32"/>
          <w:highlight w:val="none"/>
        </w:rPr>
        <w:t>拓宽知识领域，探究新闻舆论规律，</w:t>
      </w:r>
      <w:r>
        <w:rPr>
          <w:rFonts w:hint="eastAsia" w:ascii="仿宋_GB2312" w:hAnsi="仿宋_GB2312" w:eastAsia="仿宋_GB2312" w:cs="仿宋_GB2312"/>
          <w:sz w:val="32"/>
          <w:szCs w:val="32"/>
          <w:highlight w:val="none"/>
          <w:lang w:val="en-US" w:eastAsia="zh-CN"/>
        </w:rPr>
        <w:t>充分</w:t>
      </w:r>
      <w:r>
        <w:rPr>
          <w:rFonts w:hint="eastAsia" w:ascii="仿宋_GB2312" w:hAnsi="仿宋_GB2312" w:eastAsia="仿宋_GB2312" w:cs="仿宋_GB2312"/>
          <w:sz w:val="32"/>
          <w:szCs w:val="32"/>
          <w:highlight w:val="none"/>
        </w:rPr>
        <w:t>利用现代传播手段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积极报道公司经营亮点和党建特色</w:t>
      </w:r>
      <w:r>
        <w:rPr>
          <w:rFonts w:hint="eastAsia" w:ascii="仿宋_GB2312" w:hAnsi="仿宋_GB2312" w:eastAsia="仿宋_GB2312" w:cs="仿宋_GB2312"/>
          <w:sz w:val="32"/>
          <w:szCs w:val="32"/>
          <w:highlight w:val="none"/>
        </w:rPr>
        <w:t>，努力成为多面手。要</w:t>
      </w:r>
      <w:r>
        <w:rPr>
          <w:rFonts w:hint="eastAsia" w:ascii="仿宋_GB2312" w:hAnsi="仿宋_GB2312" w:eastAsia="仿宋_GB2312" w:cs="仿宋_GB2312"/>
          <w:sz w:val="32"/>
          <w:szCs w:val="32"/>
          <w:highlight w:val="none"/>
          <w:lang w:val="en-US" w:eastAsia="zh-CN"/>
        </w:rPr>
        <w:t>充分利用好</w:t>
      </w:r>
      <w:r>
        <w:rPr>
          <w:rFonts w:hint="eastAsia" w:ascii="仿宋_GB2312" w:hAnsi="仿宋_GB2312" w:eastAsia="仿宋_GB2312" w:cs="仿宋_GB2312"/>
          <w:sz w:val="32"/>
          <w:szCs w:val="32"/>
          <w:highlight w:val="none"/>
        </w:rPr>
        <w:t>通讯员脚力、眼力、脑力</w:t>
      </w:r>
      <w:r>
        <w:rPr>
          <w:rFonts w:hint="eastAsia" w:ascii="仿宋_GB2312" w:hAnsi="仿宋_GB2312" w:eastAsia="仿宋_GB2312" w:cs="仿宋_GB2312"/>
          <w:sz w:val="32"/>
          <w:szCs w:val="32"/>
          <w:highlight w:val="none"/>
          <w:lang w:val="en-US" w:eastAsia="zh-CN"/>
        </w:rPr>
        <w:t>和</w:t>
      </w:r>
      <w:bookmarkStart w:id="0" w:name="_GoBack"/>
      <w:bookmarkEnd w:id="0"/>
      <w:r>
        <w:rPr>
          <w:rFonts w:hint="eastAsia" w:ascii="仿宋_GB2312" w:hAnsi="仿宋_GB2312" w:eastAsia="仿宋_GB2312" w:cs="仿宋_GB2312"/>
          <w:sz w:val="32"/>
          <w:szCs w:val="32"/>
          <w:highlight w:val="none"/>
        </w:rPr>
        <w:t>笔力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努力推出有思想、有温度、有品质的作品，通过</w:t>
      </w:r>
      <w:r>
        <w:rPr>
          <w:rFonts w:hint="eastAsia" w:ascii="仿宋_GB2312" w:hAnsi="仿宋_GB2312" w:eastAsia="仿宋_GB2312" w:cs="仿宋_GB2312"/>
          <w:sz w:val="32"/>
          <w:szCs w:val="32"/>
          <w:highlight w:val="none"/>
          <w:lang w:val="en-US" w:eastAsia="zh-CN"/>
        </w:rPr>
        <w:t>不断</w:t>
      </w:r>
      <w:r>
        <w:rPr>
          <w:rFonts w:hint="eastAsia" w:ascii="仿宋_GB2312" w:hAnsi="仿宋_GB2312" w:eastAsia="仿宋_GB2312" w:cs="仿宋_GB2312"/>
          <w:sz w:val="32"/>
          <w:szCs w:val="32"/>
          <w:highlight w:val="none"/>
        </w:rPr>
        <w:t>积累写作素材，激发新闻灵感，把现实情况、职工心声挖掘出来，善于运用职工愿意听、能听懂的语言和方式进行报道</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造就一支</w:t>
      </w:r>
      <w:r>
        <w:rPr>
          <w:rFonts w:hint="eastAsia" w:ascii="仿宋_GB2312" w:hAnsi="仿宋_GB2312" w:eastAsia="仿宋_GB2312" w:cs="仿宋_GB2312"/>
          <w:sz w:val="32"/>
          <w:szCs w:val="32"/>
          <w:highlight w:val="none"/>
          <w:lang w:val="en-US" w:eastAsia="zh-CN"/>
        </w:rPr>
        <w:t>写作能力和摄影技术过硬</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通讯员</w:t>
      </w:r>
      <w:r>
        <w:rPr>
          <w:rFonts w:hint="eastAsia" w:ascii="仿宋_GB2312" w:hAnsi="仿宋_GB2312" w:eastAsia="仿宋_GB2312" w:cs="仿宋_GB2312"/>
          <w:sz w:val="32"/>
          <w:szCs w:val="32"/>
          <w:highlight w:val="none"/>
        </w:rPr>
        <w:t>工作队伍</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三、切实提升新闻舆论引导力、传播力和影响力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要结合公司经营管理和党建工作，综合运用物资集团网站、微信公众号等媒介平台，在挖掘新闻线索、调整新闻视角、整合创作力量上下功夫。要坚持阶段性集中报道与经常性常规报道并重，鼓励跟踪连续报道、专题系列报道，努力打造有内容、有价值、传播力强、影响力大的新闻作品，不断汇聚正能量。要不断创新宣传报道方式方法，灵活运用图像文字、影音视频宣传手段，让优质作品有效传播、直抵人心，切实增强宣传报道内容的可读性，不断提升企业凝聚力和向心力，为公司发展营造良好舆论氛围。要做深做透对外宣传工作，弘扬主旋律，打好主动仗，把握写作亮点，瞄准宣传报道重点，找准各阶段写作焦点，不断提升在陕煤集团</w:t>
      </w:r>
      <w:r>
        <w:rPr>
          <w:rFonts w:hint="eastAsia" w:ascii="仿宋_GB2312" w:hAnsi="仿宋_GB2312" w:eastAsia="仿宋_GB2312" w:cs="仿宋_GB2312"/>
          <w:sz w:val="32"/>
          <w:szCs w:val="32"/>
          <w:highlight w:val="none"/>
          <w:lang w:val="en-US" w:eastAsia="zh-CN"/>
        </w:rPr>
        <w:t>和物资集团</w:t>
      </w:r>
      <w:r>
        <w:rPr>
          <w:rFonts w:hint="eastAsia" w:ascii="仿宋_GB2312" w:hAnsi="仿宋_GB2312" w:eastAsia="仿宋_GB2312" w:cs="仿宋_GB2312"/>
          <w:sz w:val="32"/>
          <w:szCs w:val="32"/>
          <w:highlight w:val="none"/>
        </w:rPr>
        <w:t>宣传平台上的亮相数量，巩固加强与主流媒体、行业媒体的联络交流，着力把握好“时、度、效”，拓展宣传的广度深度，提升行业的知名度。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四、切实抓紧抓实抓细全年目标任务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所有外发稿件（包括陕煤集团网站、微信平台、陕工报以及中省、行业级媒体）要严格按照全媒体采编发系统逐级审核。凡是未经公司</w:t>
      </w:r>
      <w:r>
        <w:rPr>
          <w:rFonts w:hint="eastAsia" w:ascii="仿宋_GB2312" w:hAnsi="仿宋_GB2312" w:eastAsia="仿宋_GB2312" w:cs="仿宋_GB2312"/>
          <w:sz w:val="32"/>
          <w:szCs w:val="32"/>
          <w:highlight w:val="none"/>
          <w:lang w:val="en-US" w:eastAsia="zh-CN"/>
        </w:rPr>
        <w:t>综合管理</w:t>
      </w:r>
      <w:r>
        <w:rPr>
          <w:rFonts w:hint="eastAsia" w:ascii="仿宋_GB2312" w:hAnsi="仿宋_GB2312" w:eastAsia="仿宋_GB2312" w:cs="仿宋_GB2312"/>
          <w:sz w:val="32"/>
          <w:szCs w:val="32"/>
          <w:highlight w:val="none"/>
        </w:rPr>
        <w:t>部终审的稿件，引发的一切后果均由作者及</w:t>
      </w:r>
      <w:r>
        <w:rPr>
          <w:rFonts w:hint="eastAsia" w:ascii="仿宋_GB2312" w:hAnsi="仿宋_GB2312" w:eastAsia="仿宋_GB2312" w:cs="仿宋_GB2312"/>
          <w:sz w:val="32"/>
          <w:szCs w:val="32"/>
          <w:highlight w:val="none"/>
          <w:lang w:val="en-US" w:eastAsia="zh-CN"/>
        </w:rPr>
        <w:t>部门</w:t>
      </w:r>
      <w:r>
        <w:rPr>
          <w:rFonts w:hint="eastAsia" w:ascii="仿宋_GB2312" w:hAnsi="仿宋_GB2312" w:eastAsia="仿宋_GB2312" w:cs="仿宋_GB2312"/>
          <w:sz w:val="32"/>
          <w:szCs w:val="32"/>
          <w:highlight w:val="none"/>
        </w:rPr>
        <w:t>负责人承担。要压实新闻宣传稿件任务，今年公司将更加突出考核通讯类新闻作品的数量、质量和效果，文艺类作品仅作为参考。今年，在新闻宣传任务考核中，增加外发稿件数量的分值比重，内发稿件考核与外发稿件考核的权重为</w:t>
      </w:r>
      <w:r>
        <w:rPr>
          <w:rFonts w:hint="eastAsia" w:ascii="仿宋_GB2312" w:hAnsi="仿宋_GB2312" w:eastAsia="仿宋_GB2312" w:cs="仿宋_GB2312"/>
          <w:sz w:val="32"/>
          <w:szCs w:val="32"/>
          <w:highlight w:val="none"/>
          <w:lang w:val="en-US" w:eastAsia="zh-CN"/>
        </w:rPr>
        <w:t>80%和20%</w:t>
      </w:r>
      <w:r>
        <w:rPr>
          <w:rFonts w:hint="eastAsia" w:ascii="仿宋_GB2312" w:hAnsi="仿宋_GB2312" w:eastAsia="仿宋_GB2312" w:cs="仿宋_GB2312"/>
          <w:sz w:val="32"/>
          <w:szCs w:val="32"/>
          <w:highlight w:val="none"/>
        </w:rPr>
        <w:t>，新闻稿件完成情况实行一月一通报，统计中若有一稿多刊情况，以外发平台为主只统计一次。部门负责人作为第一责任人，要切实担当起责任，协调完成既定任务目标，冲刺完成奋斗目标，努力推动公司新闻宣传工作提质升级再上新台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五、重点投稿媒体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物资集团网站、物资集团微信公众号；陕煤集团网站、陕煤集团微信公众号、陕煤集团报、奋进陕煤APP、“陕煤”抖音账号；其他省部级以上媒体平台。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六、2022年新闻宣传稿件任务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2022年新闻宣传稿件任务是根据各单位实际情况充分考虑，结合2021年新闻宣传通讯类稿件完成情况核定的。要切实将任务目标分解落实，完成新闻稿件任务。</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1.2022年</w:t>
      </w:r>
      <w:r>
        <w:rPr>
          <w:rFonts w:hint="eastAsia" w:ascii="仿宋_GB2312" w:hAnsi="仿宋_GB2312" w:eastAsia="仿宋_GB2312" w:cs="仿宋_GB2312"/>
          <w:sz w:val="32"/>
          <w:szCs w:val="32"/>
          <w:highlight w:val="none"/>
          <w:lang w:val="en-US" w:eastAsia="zh-CN"/>
        </w:rPr>
        <w:t>各部门</w:t>
      </w:r>
      <w:r>
        <w:rPr>
          <w:rFonts w:hint="eastAsia" w:ascii="仿宋_GB2312" w:hAnsi="仿宋_GB2312" w:eastAsia="仿宋_GB2312" w:cs="仿宋_GB2312"/>
          <w:sz w:val="32"/>
          <w:szCs w:val="32"/>
          <w:highlight w:val="none"/>
        </w:rPr>
        <w:t>通讯类新闻宣传稿件任务分配表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jc w:val="righ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中共陕西煤业物资有限责任公司西安分公司支部委员会</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2022年5月1</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jNGI2YjRjMjFkYzZiMWVjZDJlNDlkN2M5YzZjZDUifQ=="/>
  </w:docVars>
  <w:rsids>
    <w:rsidRoot w:val="00000000"/>
    <w:rsid w:val="12A625FA"/>
    <w:rsid w:val="17C07CED"/>
    <w:rsid w:val="2E024DAA"/>
    <w:rsid w:val="35D52583"/>
    <w:rsid w:val="39F41558"/>
    <w:rsid w:val="3C2D6E6C"/>
    <w:rsid w:val="43E84FC8"/>
    <w:rsid w:val="4CC5087B"/>
    <w:rsid w:val="533E5784"/>
    <w:rsid w:val="56447D1B"/>
    <w:rsid w:val="61D24D97"/>
    <w:rsid w:val="6AE4296B"/>
    <w:rsid w:val="6F7947E1"/>
    <w:rsid w:val="7D930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1759</Words>
  <Characters>1803</Characters>
  <Lines>0</Lines>
  <Paragraphs>0</Paragraphs>
  <TotalTime>90</TotalTime>
  <ScaleCrop>false</ScaleCrop>
  <LinksUpToDate>false</LinksUpToDate>
  <CharactersWithSpaces>1803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2022-05-17T09:17:00Z</dcterms:created>
  <dc:creator>Administrator</dc:creator>
  <cp:lastModifiedBy>王雯菲</cp:lastModifiedBy>
  <cp:lastPrinted>2022-05-19T08:55:45Z</cp:lastPrinted>
  <dcterms:modified xsi:type="dcterms:W3CDTF">2022-05-19T08:55:47Z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B81CC5A794D84612B41F9CB1A17CD320</vt:lpwstr>
  </property>
</Properties>
</file>