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9A591" w14:textId="77777777" w:rsidR="00147023" w:rsidRDefault="005F6DCB">
      <w:pPr>
        <w:jc w:val="center"/>
        <w:rPr>
          <w:rFonts w:ascii="仿宋_GB2312" w:eastAsia="仿宋_GB2312" w:hAnsi="方正小标宋简体" w:cs="方正小标宋简体"/>
          <w:b/>
          <w:sz w:val="44"/>
          <w:szCs w:val="44"/>
        </w:rPr>
      </w:pPr>
      <w:bookmarkStart w:id="0" w:name="_Toc133483650"/>
      <w:bookmarkStart w:id="1" w:name="_Toc133486265"/>
      <w:bookmarkStart w:id="2" w:name="_Toc320696919"/>
      <w:bookmarkStart w:id="3" w:name="_Toc133227725"/>
      <w:bookmarkStart w:id="4" w:name="_Toc196038869"/>
      <w:bookmarkStart w:id="5" w:name="_Hlk27494132"/>
      <w:bookmarkStart w:id="6" w:name="_Toc133483560"/>
      <w:bookmarkStart w:id="7" w:name="_GoBack"/>
      <w:bookmarkEnd w:id="7"/>
      <w:r>
        <w:rPr>
          <w:rFonts w:ascii="仿宋_GB2312" w:eastAsia="仿宋_GB2312" w:hAnsi="方正小标宋简体" w:cs="方正小标宋简体" w:hint="eastAsia"/>
          <w:b/>
          <w:sz w:val="44"/>
          <w:szCs w:val="44"/>
        </w:rPr>
        <w:t>网络安全管理办法（试行）</w:t>
      </w:r>
    </w:p>
    <w:p w14:paraId="5DE1630C" w14:textId="77777777" w:rsidR="00147023" w:rsidRDefault="005F6DCB">
      <w:pPr>
        <w:pStyle w:val="1"/>
        <w:keepNext w:val="0"/>
        <w:keepLines w:val="0"/>
        <w:widowControl/>
        <w:suppressAutoHyphens/>
        <w:spacing w:before="120" w:after="0" w:line="720" w:lineRule="auto"/>
        <w:jc w:val="center"/>
        <w:rPr>
          <w:rFonts w:ascii="仿宋_GB2312" w:eastAsia="仿宋_GB2312" w:hAnsi="仿宋_GB2312" w:cs="仿宋_GB2312"/>
          <w:kern w:val="1"/>
          <w:sz w:val="32"/>
          <w:szCs w:val="32"/>
        </w:rPr>
      </w:pPr>
      <w:bookmarkStart w:id="8" w:name="_Toc9536"/>
      <w:bookmarkStart w:id="9" w:name="_Toc32607"/>
      <w:bookmarkEnd w:id="0"/>
      <w:bookmarkEnd w:id="1"/>
      <w:bookmarkEnd w:id="2"/>
      <w:bookmarkEnd w:id="3"/>
      <w:bookmarkEnd w:id="4"/>
      <w:bookmarkEnd w:id="5"/>
      <w:bookmarkEnd w:id="6"/>
      <w:r>
        <w:rPr>
          <w:rFonts w:ascii="仿宋_GB2312" w:eastAsia="仿宋_GB2312" w:hAnsi="仿宋_GB2312" w:cs="仿宋_GB2312" w:hint="eastAsia"/>
          <w:kern w:val="1"/>
          <w:sz w:val="32"/>
          <w:szCs w:val="32"/>
        </w:rPr>
        <w:t>第一章  总  则</w:t>
      </w:r>
      <w:bookmarkEnd w:id="8"/>
    </w:p>
    <w:p w14:paraId="2AA1A61E" w14:textId="7E75BB88" w:rsidR="00147023" w:rsidRDefault="005F6DCB">
      <w:pPr>
        <w:pStyle w:val="ab"/>
        <w:spacing w:line="360" w:lineRule="auto"/>
        <w:ind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第一条 </w:t>
      </w:r>
      <w:r>
        <w:rPr>
          <w:rFonts w:ascii="仿宋_GB2312" w:eastAsia="仿宋_GB2312" w:hAnsi="仿宋_GB2312" w:cs="仿宋_GB2312" w:hint="eastAsia"/>
          <w:sz w:val="32"/>
          <w:szCs w:val="32"/>
        </w:rPr>
        <w:t>为了保障公司网络安全，防范信息安全风险，根据《中华人民共和国网络安全法》、《</w:t>
      </w:r>
      <w:bookmarkStart w:id="10" w:name="OLE_LINK1"/>
      <w:r>
        <w:rPr>
          <w:rFonts w:ascii="仿宋_GB2312" w:eastAsia="仿宋_GB2312" w:hAnsi="仿宋_GB2312" w:cs="仿宋_GB2312" w:hint="eastAsia"/>
          <w:sz w:val="32"/>
          <w:szCs w:val="32"/>
        </w:rPr>
        <w:t>网络安全等级保护基本要求</w:t>
      </w:r>
      <w:bookmarkEnd w:id="10"/>
      <w:r>
        <w:rPr>
          <w:rFonts w:ascii="仿宋_GB2312" w:eastAsia="仿宋_GB2312" w:hAnsi="仿宋_GB2312" w:cs="仿宋_GB2312" w:hint="eastAsia"/>
          <w:sz w:val="32"/>
          <w:szCs w:val="32"/>
        </w:rPr>
        <w:t>》等国家相关法律法规及</w:t>
      </w:r>
      <w:r w:rsidR="00766B66" w:rsidRPr="00766B66">
        <w:rPr>
          <w:rFonts w:ascii="仿宋_GB2312" w:eastAsia="仿宋_GB2312" w:hAnsi="仿宋_GB2312" w:cs="仿宋_GB2312" w:hint="eastAsia"/>
          <w:sz w:val="32"/>
          <w:szCs w:val="32"/>
        </w:rPr>
        <w:t>《陕西煤业化工物资集团有限公司网络安全管理办法（试行）》</w:t>
      </w:r>
      <w:r>
        <w:rPr>
          <w:rFonts w:ascii="仿宋_GB2312" w:eastAsia="仿宋_GB2312" w:hAnsi="仿宋_GB2312" w:cs="仿宋_GB2312" w:hint="eastAsia"/>
          <w:sz w:val="32"/>
          <w:szCs w:val="32"/>
        </w:rPr>
        <w:t>制定本办法。</w:t>
      </w:r>
    </w:p>
    <w:p w14:paraId="166E8FD0" w14:textId="27D698DE" w:rsidR="00147023" w:rsidRDefault="005F6DCB">
      <w:pPr>
        <w:pStyle w:val="ab"/>
        <w:spacing w:line="360" w:lineRule="auto"/>
        <w:ind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第二条 </w:t>
      </w:r>
      <w:r>
        <w:rPr>
          <w:rFonts w:ascii="仿宋_GB2312" w:eastAsia="仿宋_GB2312" w:hAnsi="仿宋_GB2312" w:cs="仿宋_GB2312" w:hint="eastAsia"/>
          <w:sz w:val="32"/>
          <w:szCs w:val="32"/>
        </w:rPr>
        <w:t>本办法适用陕西煤业化工物资集团有限公司</w:t>
      </w:r>
      <w:r w:rsidR="00766B66">
        <w:rPr>
          <w:rFonts w:ascii="仿宋_GB2312" w:eastAsia="仿宋_GB2312" w:hAnsi="仿宋_GB2312" w:cs="仿宋_GB2312" w:hint="eastAsia"/>
          <w:sz w:val="32"/>
          <w:szCs w:val="32"/>
        </w:rPr>
        <w:t>黄陵分公司</w:t>
      </w:r>
      <w:r>
        <w:rPr>
          <w:rFonts w:ascii="仿宋_GB2312" w:eastAsia="仿宋_GB2312" w:hAnsi="仿宋_GB2312" w:cs="仿宋_GB2312" w:hint="eastAsia"/>
          <w:sz w:val="32"/>
          <w:szCs w:val="32"/>
        </w:rPr>
        <w:t>建设、维护和使用网络及相关设备。</w:t>
      </w:r>
    </w:p>
    <w:p w14:paraId="2A8FD9E8" w14:textId="0B1D95E7" w:rsidR="00147023" w:rsidRDefault="005F6DCB">
      <w:pPr>
        <w:pStyle w:val="ab"/>
        <w:spacing w:line="360" w:lineRule="auto"/>
        <w:ind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第三条 </w:t>
      </w:r>
      <w:r>
        <w:rPr>
          <w:rFonts w:ascii="仿宋_GB2312" w:eastAsia="仿宋_GB2312" w:hAnsi="仿宋_GB2312" w:cs="仿宋_GB2312" w:hint="eastAsia"/>
          <w:sz w:val="32"/>
          <w:szCs w:val="32"/>
        </w:rPr>
        <w:t>公司遵循科学发展、依法管理、确保安全的方针，建立健全网络安全保障体系，提高网络安全保护能力，保障公司网络运行安全稳定。</w:t>
      </w:r>
    </w:p>
    <w:p w14:paraId="11294740" w14:textId="77777777" w:rsidR="00147023" w:rsidRDefault="005F6DCB">
      <w:pPr>
        <w:pStyle w:val="1"/>
        <w:keepNext w:val="0"/>
        <w:keepLines w:val="0"/>
        <w:widowControl/>
        <w:suppressAutoHyphens/>
        <w:spacing w:before="120" w:after="0" w:line="720" w:lineRule="auto"/>
        <w:jc w:val="center"/>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第二章  组织机构及职责</w:t>
      </w:r>
    </w:p>
    <w:p w14:paraId="779F0B3C" w14:textId="5E22048D" w:rsidR="00147023" w:rsidRDefault="005F6DCB">
      <w:pPr>
        <w:spacing w:before="0" w:line="360" w:lineRule="auto"/>
        <w:ind w:left="0" w:firstLineChars="200" w:firstLine="643"/>
        <w:rPr>
          <w:rFonts w:ascii="仿宋_GB2312" w:eastAsia="仿宋_GB2312" w:hAnsi="仿宋"/>
          <w:sz w:val="32"/>
          <w:szCs w:val="32"/>
        </w:rPr>
      </w:pPr>
      <w:r>
        <w:rPr>
          <w:rFonts w:ascii="仿宋_GB2312" w:eastAsia="仿宋_GB2312" w:hAnsi="仿宋" w:hint="eastAsia"/>
          <w:b/>
          <w:bCs/>
          <w:sz w:val="32"/>
          <w:szCs w:val="32"/>
        </w:rPr>
        <w:t>第</w:t>
      </w:r>
      <w:r w:rsidR="00300166">
        <w:rPr>
          <w:rFonts w:ascii="仿宋_GB2312" w:eastAsia="仿宋_GB2312" w:hAnsi="仿宋" w:hint="eastAsia"/>
          <w:b/>
          <w:bCs/>
          <w:sz w:val="32"/>
          <w:szCs w:val="32"/>
        </w:rPr>
        <w:t>四</w:t>
      </w:r>
      <w:r>
        <w:rPr>
          <w:rFonts w:ascii="仿宋_GB2312" w:eastAsia="仿宋_GB2312" w:hAnsi="仿宋" w:hint="eastAsia"/>
          <w:b/>
          <w:bCs/>
          <w:sz w:val="32"/>
          <w:szCs w:val="32"/>
        </w:rPr>
        <w:t>条</w:t>
      </w:r>
      <w:r>
        <w:rPr>
          <w:rFonts w:ascii="仿宋_GB2312" w:eastAsia="仿宋_GB2312" w:hAnsi="仿宋" w:hint="eastAsia"/>
          <w:sz w:val="32"/>
          <w:szCs w:val="32"/>
        </w:rPr>
        <w:t xml:space="preserve"> 公司网络安全领导小组：</w:t>
      </w:r>
    </w:p>
    <w:p w14:paraId="2B7EE459" w14:textId="749FDF0B" w:rsidR="00147023" w:rsidRDefault="005F6DCB">
      <w:pPr>
        <w:spacing w:before="0" w:line="360" w:lineRule="auto"/>
        <w:ind w:left="620" w:firstLineChars="200" w:firstLine="640"/>
        <w:rPr>
          <w:rFonts w:ascii="仿宋_GB2312" w:eastAsia="仿宋_GB2312" w:hAnsi="仿宋"/>
          <w:sz w:val="32"/>
          <w:szCs w:val="32"/>
        </w:rPr>
      </w:pPr>
      <w:r>
        <w:rPr>
          <w:rFonts w:ascii="仿宋_GB2312" w:eastAsia="仿宋_GB2312" w:hAnsi="仿宋" w:hint="eastAsia"/>
          <w:sz w:val="32"/>
          <w:szCs w:val="32"/>
        </w:rPr>
        <w:t>组  长：总经理</w:t>
      </w:r>
      <w:r w:rsidR="00766B66">
        <w:rPr>
          <w:rFonts w:ascii="仿宋_GB2312" w:eastAsia="仿宋_GB2312" w:hAnsi="仿宋" w:hint="eastAsia"/>
          <w:sz w:val="32"/>
          <w:szCs w:val="32"/>
        </w:rPr>
        <w:t>、党委书记</w:t>
      </w:r>
    </w:p>
    <w:p w14:paraId="3E0B055F" w14:textId="77777777" w:rsidR="00147023" w:rsidRDefault="005F6DCB">
      <w:pPr>
        <w:spacing w:before="0" w:line="360" w:lineRule="auto"/>
        <w:ind w:left="1040" w:firstLineChars="68" w:firstLine="218"/>
        <w:rPr>
          <w:rFonts w:ascii="仿宋_GB2312" w:eastAsia="仿宋_GB2312" w:hAnsi="仿宋"/>
          <w:sz w:val="32"/>
          <w:szCs w:val="32"/>
        </w:rPr>
      </w:pPr>
      <w:r>
        <w:rPr>
          <w:rFonts w:ascii="仿宋_GB2312" w:eastAsia="仿宋_GB2312" w:hAnsi="仿宋" w:hint="eastAsia"/>
          <w:sz w:val="32"/>
          <w:szCs w:val="32"/>
        </w:rPr>
        <w:t>副组长：信息化工作分管领导</w:t>
      </w:r>
    </w:p>
    <w:p w14:paraId="2C3B9DFD" w14:textId="78599535" w:rsidR="00766B66" w:rsidRDefault="005F6DCB" w:rsidP="00766B66">
      <w:pPr>
        <w:spacing w:before="0" w:line="360" w:lineRule="auto"/>
        <w:ind w:left="1040" w:firstLineChars="68" w:firstLine="218"/>
        <w:rPr>
          <w:rFonts w:ascii="仿宋_GB2312" w:eastAsia="仿宋_GB2312" w:hAnsi="仿宋"/>
          <w:sz w:val="32"/>
          <w:szCs w:val="32"/>
        </w:rPr>
      </w:pPr>
      <w:r>
        <w:rPr>
          <w:rFonts w:ascii="仿宋_GB2312" w:eastAsia="仿宋_GB2312" w:hAnsi="仿宋" w:hint="eastAsia"/>
          <w:sz w:val="32"/>
          <w:szCs w:val="32"/>
        </w:rPr>
        <w:t>成  员：</w:t>
      </w:r>
      <w:r w:rsidR="00766B66">
        <w:rPr>
          <w:rFonts w:ascii="仿宋" w:eastAsia="仿宋" w:hAnsi="仿宋" w:hint="eastAsia"/>
          <w:sz w:val="32"/>
          <w:szCs w:val="32"/>
        </w:rPr>
        <w:t>其他班子成员、各部门负责人、信息化管理员。</w:t>
      </w:r>
    </w:p>
    <w:p w14:paraId="5CAFB3B4" w14:textId="0E58F19E" w:rsidR="00147023" w:rsidRDefault="005F6DCB" w:rsidP="00766B66">
      <w:pPr>
        <w:spacing w:before="0" w:line="360" w:lineRule="auto"/>
        <w:ind w:left="0" w:firstLineChars="200" w:firstLine="643"/>
        <w:jc w:val="left"/>
        <w:rPr>
          <w:rFonts w:ascii="仿宋_GB2312" w:eastAsia="仿宋_GB2312" w:hAnsi="仿宋"/>
          <w:sz w:val="32"/>
          <w:szCs w:val="32"/>
        </w:rPr>
      </w:pPr>
      <w:r>
        <w:rPr>
          <w:rFonts w:ascii="仿宋_GB2312" w:eastAsia="仿宋_GB2312" w:hAnsi="仿宋" w:hint="eastAsia"/>
          <w:b/>
          <w:bCs/>
          <w:sz w:val="32"/>
          <w:szCs w:val="32"/>
        </w:rPr>
        <w:t>第</w:t>
      </w:r>
      <w:r w:rsidR="00300166">
        <w:rPr>
          <w:rFonts w:ascii="仿宋_GB2312" w:eastAsia="仿宋_GB2312" w:hAnsi="仿宋" w:hint="eastAsia"/>
          <w:b/>
          <w:bCs/>
          <w:sz w:val="32"/>
          <w:szCs w:val="32"/>
        </w:rPr>
        <w:t>五</w:t>
      </w:r>
      <w:r>
        <w:rPr>
          <w:rFonts w:ascii="仿宋_GB2312" w:eastAsia="仿宋_GB2312" w:hAnsi="仿宋" w:hint="eastAsia"/>
          <w:b/>
          <w:bCs/>
          <w:sz w:val="32"/>
          <w:szCs w:val="32"/>
        </w:rPr>
        <w:t>条</w:t>
      </w:r>
      <w:r w:rsidR="00766B66">
        <w:rPr>
          <w:rFonts w:ascii="仿宋_GB2312" w:eastAsia="仿宋_GB2312" w:hAnsi="仿宋"/>
          <w:sz w:val="32"/>
          <w:szCs w:val="32"/>
        </w:rPr>
        <w:t xml:space="preserve"> </w:t>
      </w:r>
      <w:r>
        <w:rPr>
          <w:rFonts w:ascii="仿宋_GB2312" w:eastAsia="仿宋_GB2312" w:hAnsi="仿宋" w:hint="eastAsia"/>
          <w:sz w:val="32"/>
          <w:szCs w:val="32"/>
        </w:rPr>
        <w:t>公司网络安全管理领导小组工作职责：</w:t>
      </w:r>
    </w:p>
    <w:p w14:paraId="5B8DE086" w14:textId="7A8E9B87" w:rsidR="00147023" w:rsidRDefault="005F6DCB">
      <w:pPr>
        <w:spacing w:before="0" w:line="360" w:lineRule="auto"/>
        <w:ind w:left="0" w:firstLineChars="200" w:firstLine="640"/>
        <w:jc w:val="left"/>
        <w:rPr>
          <w:rFonts w:ascii="仿宋_GB2312" w:eastAsia="仿宋_GB2312" w:hAnsi="仿宋"/>
          <w:sz w:val="32"/>
          <w:szCs w:val="32"/>
        </w:rPr>
      </w:pPr>
      <w:r>
        <w:rPr>
          <w:rFonts w:ascii="仿宋_GB2312" w:eastAsia="仿宋_GB2312" w:hAnsi="仿宋" w:hint="eastAsia"/>
          <w:sz w:val="32"/>
          <w:szCs w:val="32"/>
        </w:rPr>
        <w:t>1.贯彻</w:t>
      </w:r>
      <w:proofErr w:type="gramStart"/>
      <w:r>
        <w:rPr>
          <w:rFonts w:ascii="仿宋_GB2312" w:eastAsia="仿宋_GB2312" w:hAnsi="仿宋" w:hint="eastAsia"/>
          <w:sz w:val="32"/>
          <w:szCs w:val="32"/>
        </w:rPr>
        <w:t>落实陕煤</w:t>
      </w:r>
      <w:r w:rsidR="00766B66">
        <w:rPr>
          <w:rFonts w:ascii="仿宋_GB2312" w:eastAsia="仿宋_GB2312" w:hAnsi="仿宋" w:hint="eastAsia"/>
          <w:sz w:val="32"/>
          <w:szCs w:val="32"/>
        </w:rPr>
        <w:t>物资</w:t>
      </w:r>
      <w:proofErr w:type="gramEnd"/>
      <w:r>
        <w:rPr>
          <w:rFonts w:ascii="仿宋_GB2312" w:eastAsia="仿宋_GB2312" w:hAnsi="仿宋" w:hint="eastAsia"/>
          <w:sz w:val="32"/>
          <w:szCs w:val="32"/>
        </w:rPr>
        <w:t>集团有关网络安全工作的政策规定，统筹、协调和指导公司网络安全工作。</w:t>
      </w:r>
    </w:p>
    <w:p w14:paraId="6CEB503D" w14:textId="77777777" w:rsidR="00147023" w:rsidRDefault="005F6DCB">
      <w:pPr>
        <w:spacing w:before="0" w:line="360" w:lineRule="auto"/>
        <w:ind w:left="0" w:firstLineChars="200" w:firstLine="640"/>
        <w:jc w:val="left"/>
        <w:rPr>
          <w:rFonts w:ascii="仿宋_GB2312" w:eastAsia="仿宋_GB2312" w:hAnsi="仿宋"/>
          <w:sz w:val="32"/>
          <w:szCs w:val="32"/>
        </w:rPr>
      </w:pPr>
      <w:r>
        <w:rPr>
          <w:rFonts w:ascii="仿宋_GB2312" w:eastAsia="仿宋_GB2312" w:hAnsi="仿宋" w:hint="eastAsia"/>
          <w:sz w:val="32"/>
          <w:szCs w:val="32"/>
        </w:rPr>
        <w:t>2.研究制定公司网络安全工作的重要规章制度。</w:t>
      </w:r>
    </w:p>
    <w:p w14:paraId="1A723304" w14:textId="77777777" w:rsidR="00147023" w:rsidRDefault="005F6DCB">
      <w:pPr>
        <w:spacing w:before="0" w:line="360" w:lineRule="auto"/>
        <w:ind w:left="0" w:firstLineChars="200" w:firstLine="640"/>
        <w:jc w:val="left"/>
        <w:rPr>
          <w:rFonts w:ascii="仿宋_GB2312" w:eastAsia="仿宋_GB2312" w:hAnsi="仿宋"/>
          <w:sz w:val="32"/>
          <w:szCs w:val="32"/>
        </w:rPr>
      </w:pPr>
      <w:r>
        <w:rPr>
          <w:rFonts w:ascii="仿宋_GB2312" w:eastAsia="仿宋_GB2312" w:hAnsi="仿宋" w:hint="eastAsia"/>
          <w:sz w:val="32"/>
          <w:szCs w:val="32"/>
        </w:rPr>
        <w:lastRenderedPageBreak/>
        <w:t>3.组织开展网络安全工作的监督、指导、检查工作。</w:t>
      </w:r>
    </w:p>
    <w:p w14:paraId="2A1BE7DD" w14:textId="77777777" w:rsidR="00147023" w:rsidRDefault="005F6DCB">
      <w:pPr>
        <w:spacing w:before="0" w:line="360" w:lineRule="auto"/>
        <w:ind w:left="0" w:firstLineChars="200" w:firstLine="640"/>
        <w:jc w:val="left"/>
        <w:rPr>
          <w:rFonts w:ascii="仿宋_GB2312" w:eastAsia="仿宋_GB2312" w:hAnsi="仿宋"/>
          <w:sz w:val="32"/>
          <w:szCs w:val="32"/>
        </w:rPr>
      </w:pPr>
      <w:r>
        <w:rPr>
          <w:rFonts w:ascii="仿宋_GB2312" w:eastAsia="仿宋_GB2312" w:hAnsi="仿宋" w:hint="eastAsia"/>
          <w:sz w:val="32"/>
          <w:szCs w:val="32"/>
        </w:rPr>
        <w:t>4.组织审定公司网络安全相关方案，及时掌握公司网络安全工作出现或存在的问题，协调处理重要网络与信息安全事件。</w:t>
      </w:r>
    </w:p>
    <w:p w14:paraId="0B9AC0BC" w14:textId="25CAF6F4" w:rsidR="00147023" w:rsidRDefault="005F6DCB">
      <w:pPr>
        <w:spacing w:before="0" w:line="360" w:lineRule="auto"/>
        <w:ind w:left="0" w:firstLineChars="200" w:firstLine="640"/>
        <w:jc w:val="left"/>
        <w:rPr>
          <w:rFonts w:ascii="仿宋_GB2312" w:eastAsia="仿宋_GB2312" w:hAnsi="仿宋"/>
          <w:sz w:val="32"/>
          <w:szCs w:val="32"/>
        </w:rPr>
      </w:pPr>
      <w:r>
        <w:rPr>
          <w:rFonts w:ascii="仿宋_GB2312" w:eastAsia="仿宋_GB2312" w:hAnsi="仿宋" w:hint="eastAsia"/>
          <w:sz w:val="32"/>
          <w:szCs w:val="32"/>
        </w:rPr>
        <w:t>5.</w:t>
      </w:r>
      <w:proofErr w:type="gramStart"/>
      <w:r>
        <w:rPr>
          <w:rFonts w:ascii="仿宋_GB2312" w:eastAsia="仿宋_GB2312" w:hAnsi="仿宋" w:hint="eastAsia"/>
          <w:sz w:val="32"/>
          <w:szCs w:val="32"/>
        </w:rPr>
        <w:t>承办陕煤</w:t>
      </w:r>
      <w:r w:rsidR="00766B66">
        <w:rPr>
          <w:rFonts w:ascii="仿宋_GB2312" w:eastAsia="仿宋_GB2312" w:hAnsi="仿宋" w:hint="eastAsia"/>
          <w:sz w:val="32"/>
          <w:szCs w:val="32"/>
        </w:rPr>
        <w:t>物资</w:t>
      </w:r>
      <w:proofErr w:type="gramEnd"/>
      <w:r>
        <w:rPr>
          <w:rFonts w:ascii="仿宋_GB2312" w:eastAsia="仿宋_GB2312" w:hAnsi="仿宋" w:hint="eastAsia"/>
          <w:sz w:val="32"/>
          <w:szCs w:val="32"/>
        </w:rPr>
        <w:t>集团交办的网络安全专项工作。</w:t>
      </w:r>
    </w:p>
    <w:p w14:paraId="4AE0AFA8" w14:textId="58B4D740" w:rsidR="00147023" w:rsidRDefault="005F6DCB">
      <w:pPr>
        <w:spacing w:before="0" w:line="360" w:lineRule="auto"/>
        <w:ind w:left="0" w:firstLineChars="200" w:firstLine="640"/>
        <w:jc w:val="left"/>
        <w:rPr>
          <w:rFonts w:ascii="仿宋_GB2312" w:eastAsia="仿宋_GB2312" w:hAnsi="仿宋"/>
          <w:sz w:val="32"/>
          <w:szCs w:val="32"/>
        </w:rPr>
      </w:pPr>
      <w:r>
        <w:rPr>
          <w:rFonts w:ascii="仿宋_GB2312" w:eastAsia="仿宋_GB2312" w:hAnsi="仿宋"/>
          <w:sz w:val="32"/>
          <w:szCs w:val="32"/>
        </w:rPr>
        <w:t>6</w:t>
      </w:r>
      <w:r>
        <w:rPr>
          <w:rFonts w:ascii="仿宋_GB2312" w:eastAsia="仿宋_GB2312" w:hAnsi="仿宋" w:hint="eastAsia"/>
          <w:sz w:val="32"/>
          <w:szCs w:val="32"/>
        </w:rPr>
        <w:t>.研究公司网络安全事故调查与处理方案</w:t>
      </w:r>
      <w:r w:rsidR="005B4F21">
        <w:rPr>
          <w:rFonts w:ascii="仿宋_GB2312" w:eastAsia="仿宋_GB2312" w:hAnsi="仿宋" w:hint="eastAsia"/>
          <w:sz w:val="32"/>
          <w:szCs w:val="32"/>
        </w:rPr>
        <w:t>，</w:t>
      </w:r>
      <w:r w:rsidR="005B4F21">
        <w:rPr>
          <w:rFonts w:ascii="仿宋_GB2312" w:eastAsia="仿宋_GB2312" w:hAnsi="仿宋_GB2312" w:cs="仿宋_GB2312" w:hint="eastAsia"/>
          <w:sz w:val="32"/>
          <w:szCs w:val="32"/>
        </w:rPr>
        <w:t>对重大问题及时上报物资集团信息中心研究处理</w:t>
      </w:r>
      <w:r>
        <w:rPr>
          <w:rFonts w:ascii="仿宋_GB2312" w:eastAsia="仿宋_GB2312" w:hAnsi="仿宋" w:hint="eastAsia"/>
          <w:sz w:val="32"/>
          <w:szCs w:val="32"/>
        </w:rPr>
        <w:t>。</w:t>
      </w:r>
    </w:p>
    <w:p w14:paraId="28BFA530" w14:textId="4DBFF45A" w:rsidR="00147023" w:rsidRDefault="005F6DCB">
      <w:pPr>
        <w:spacing w:before="0" w:line="360" w:lineRule="auto"/>
        <w:ind w:left="0" w:firstLineChars="200" w:firstLine="643"/>
        <w:jc w:val="left"/>
        <w:rPr>
          <w:rFonts w:ascii="仿宋_GB2312" w:eastAsia="仿宋_GB2312" w:hAnsi="仿宋"/>
          <w:sz w:val="32"/>
          <w:szCs w:val="32"/>
        </w:rPr>
      </w:pPr>
      <w:r>
        <w:rPr>
          <w:rFonts w:ascii="仿宋_GB2312" w:eastAsia="仿宋_GB2312" w:hAnsi="仿宋" w:hint="eastAsia"/>
          <w:b/>
          <w:bCs/>
          <w:sz w:val="32"/>
          <w:szCs w:val="32"/>
        </w:rPr>
        <w:t>第</w:t>
      </w:r>
      <w:r w:rsidR="00300166">
        <w:rPr>
          <w:rFonts w:ascii="仿宋_GB2312" w:eastAsia="仿宋_GB2312" w:hAnsi="仿宋" w:hint="eastAsia"/>
          <w:b/>
          <w:bCs/>
          <w:sz w:val="32"/>
          <w:szCs w:val="32"/>
        </w:rPr>
        <w:t>六</w:t>
      </w:r>
      <w:r>
        <w:rPr>
          <w:rFonts w:ascii="仿宋_GB2312" w:eastAsia="仿宋_GB2312" w:hAnsi="仿宋" w:hint="eastAsia"/>
          <w:b/>
          <w:bCs/>
          <w:sz w:val="32"/>
          <w:szCs w:val="32"/>
        </w:rPr>
        <w:t>条</w:t>
      </w:r>
      <w:r>
        <w:rPr>
          <w:rFonts w:ascii="仿宋_GB2312" w:eastAsia="仿宋_GB2312" w:hAnsi="仿宋" w:hint="eastAsia"/>
          <w:sz w:val="32"/>
          <w:szCs w:val="32"/>
        </w:rPr>
        <w:t xml:space="preserve"> </w:t>
      </w:r>
      <w:r w:rsidR="007A174C">
        <w:rPr>
          <w:rFonts w:ascii="仿宋_GB2312" w:eastAsia="仿宋_GB2312" w:hAnsi="仿宋" w:hint="eastAsia"/>
          <w:sz w:val="32"/>
          <w:szCs w:val="32"/>
        </w:rPr>
        <w:t>网络安全由</w:t>
      </w:r>
      <w:r w:rsidR="007A174C" w:rsidRPr="007A174C">
        <w:rPr>
          <w:rFonts w:ascii="仿宋_GB2312" w:eastAsia="仿宋_GB2312" w:hAnsi="仿宋" w:hint="eastAsia"/>
          <w:sz w:val="32"/>
          <w:szCs w:val="32"/>
        </w:rPr>
        <w:t>物资管理部和综合管理部</w:t>
      </w:r>
      <w:r w:rsidR="007A174C">
        <w:rPr>
          <w:rFonts w:ascii="仿宋_GB2312" w:eastAsia="仿宋_GB2312" w:hAnsi="仿宋" w:hint="eastAsia"/>
          <w:sz w:val="32"/>
          <w:szCs w:val="32"/>
        </w:rPr>
        <w:t>联合管理</w:t>
      </w:r>
      <w:r>
        <w:rPr>
          <w:rFonts w:ascii="仿宋_GB2312" w:eastAsia="仿宋_GB2312" w:hAnsi="仿宋" w:hint="eastAsia"/>
          <w:sz w:val="32"/>
          <w:szCs w:val="32"/>
        </w:rPr>
        <w:t xml:space="preserve">，工作职责： </w:t>
      </w:r>
    </w:p>
    <w:p w14:paraId="5B30DE27" w14:textId="77777777" w:rsidR="00147023" w:rsidRDefault="005F6DCB">
      <w:pPr>
        <w:spacing w:before="0" w:line="360" w:lineRule="auto"/>
        <w:ind w:left="0" w:firstLineChars="200" w:firstLine="640"/>
        <w:jc w:val="left"/>
        <w:rPr>
          <w:rFonts w:ascii="仿宋_GB2312" w:eastAsia="仿宋_GB2312" w:hAnsi="仿宋"/>
          <w:sz w:val="32"/>
          <w:szCs w:val="32"/>
        </w:rPr>
      </w:pPr>
      <w:r>
        <w:rPr>
          <w:rFonts w:ascii="仿宋_GB2312" w:eastAsia="仿宋_GB2312" w:hAnsi="仿宋" w:hint="eastAsia"/>
          <w:sz w:val="32"/>
          <w:szCs w:val="32"/>
        </w:rPr>
        <w:t>1.贯彻落实公司网络安全领导小组决策、决议和要求，组织开展网络安全重大事项的调查研究。</w:t>
      </w:r>
    </w:p>
    <w:p w14:paraId="7CC77573" w14:textId="18A1D44D" w:rsidR="00147023" w:rsidRDefault="005F6DCB">
      <w:pPr>
        <w:spacing w:before="0" w:line="360" w:lineRule="auto"/>
        <w:ind w:left="0" w:firstLineChars="200" w:firstLine="640"/>
        <w:jc w:val="left"/>
        <w:rPr>
          <w:rFonts w:ascii="仿宋_GB2312" w:eastAsia="仿宋_GB2312" w:hAnsi="仿宋"/>
          <w:sz w:val="32"/>
          <w:szCs w:val="32"/>
        </w:rPr>
      </w:pPr>
      <w:r>
        <w:rPr>
          <w:rFonts w:ascii="仿宋_GB2312" w:eastAsia="仿宋_GB2312" w:hAnsi="仿宋" w:hint="eastAsia"/>
          <w:sz w:val="32"/>
          <w:szCs w:val="32"/>
        </w:rPr>
        <w:t>2.</w:t>
      </w:r>
      <w:r w:rsidR="007A174C">
        <w:rPr>
          <w:rFonts w:ascii="仿宋_GB2312" w:eastAsia="仿宋_GB2312" w:hAnsi="仿宋" w:hint="eastAsia"/>
          <w:sz w:val="32"/>
          <w:szCs w:val="32"/>
        </w:rPr>
        <w:t>物资管理部</w:t>
      </w:r>
      <w:r>
        <w:rPr>
          <w:rFonts w:ascii="仿宋_GB2312" w:eastAsia="仿宋_GB2312" w:hAnsi="仿宋" w:hint="eastAsia"/>
          <w:sz w:val="32"/>
          <w:szCs w:val="32"/>
        </w:rPr>
        <w:t>组织起草、实施及完善公司的网络安全管理制度</w:t>
      </w:r>
      <w:r w:rsidR="007A174C">
        <w:rPr>
          <w:rFonts w:ascii="仿宋_GB2312" w:eastAsia="仿宋_GB2312" w:hAnsi="仿宋" w:hint="eastAsia"/>
          <w:sz w:val="32"/>
          <w:szCs w:val="32"/>
        </w:rPr>
        <w:t>，检查、监督、指导公司网络安全工作</w:t>
      </w:r>
      <w:r>
        <w:rPr>
          <w:rFonts w:ascii="仿宋_GB2312" w:eastAsia="仿宋_GB2312" w:hAnsi="仿宋" w:hint="eastAsia"/>
          <w:sz w:val="32"/>
          <w:szCs w:val="32"/>
        </w:rPr>
        <w:t>。</w:t>
      </w:r>
    </w:p>
    <w:p w14:paraId="6CC4EF4C" w14:textId="2C8D0778" w:rsidR="00395024" w:rsidRDefault="005F6DCB">
      <w:pPr>
        <w:pStyle w:val="ab"/>
        <w:spacing w:line="360" w:lineRule="auto"/>
        <w:ind w:firstLine="640"/>
        <w:jc w:val="left"/>
        <w:rPr>
          <w:rFonts w:ascii="仿宋_GB2312" w:eastAsia="仿宋_GB2312" w:hAnsi="仿宋_GB2312" w:cs="仿宋_GB2312"/>
          <w:sz w:val="32"/>
          <w:szCs w:val="32"/>
        </w:rPr>
      </w:pPr>
      <w:r>
        <w:rPr>
          <w:rFonts w:ascii="仿宋_GB2312" w:eastAsia="仿宋_GB2312" w:hAnsi="仿宋" w:hint="eastAsia"/>
          <w:sz w:val="32"/>
          <w:szCs w:val="32"/>
        </w:rPr>
        <w:t>3.</w:t>
      </w:r>
      <w:r w:rsidR="007A174C">
        <w:rPr>
          <w:rFonts w:ascii="仿宋_GB2312" w:eastAsia="仿宋_GB2312" w:hAnsi="仿宋" w:hint="eastAsia"/>
          <w:sz w:val="32"/>
          <w:szCs w:val="32"/>
        </w:rPr>
        <w:t>综合管理部</w:t>
      </w:r>
      <w:r>
        <w:rPr>
          <w:rFonts w:ascii="仿宋_GB2312" w:eastAsia="仿宋_GB2312" w:hAnsi="仿宋_GB2312" w:cs="仿宋_GB2312" w:hint="eastAsia"/>
          <w:sz w:val="32"/>
          <w:szCs w:val="32"/>
        </w:rPr>
        <w:t>负责公司网络安全的建设</w:t>
      </w:r>
      <w:r w:rsidR="007A174C">
        <w:rPr>
          <w:rFonts w:ascii="仿宋_GB2312" w:eastAsia="仿宋_GB2312" w:hAnsi="仿宋_GB2312" w:cs="仿宋_GB2312" w:hint="eastAsia"/>
          <w:sz w:val="32"/>
          <w:szCs w:val="32"/>
        </w:rPr>
        <w:t>、</w:t>
      </w:r>
      <w:r w:rsidR="00395024">
        <w:rPr>
          <w:rFonts w:ascii="仿宋_GB2312" w:eastAsia="仿宋_GB2312" w:hAnsi="仿宋_GB2312" w:cs="仿宋_GB2312" w:hint="eastAsia"/>
          <w:sz w:val="32"/>
          <w:szCs w:val="32"/>
        </w:rPr>
        <w:t>验收、</w:t>
      </w:r>
      <w:r>
        <w:rPr>
          <w:rFonts w:ascii="仿宋_GB2312" w:eastAsia="仿宋_GB2312" w:hAnsi="仿宋_GB2312" w:cs="仿宋_GB2312" w:hint="eastAsia"/>
          <w:sz w:val="32"/>
          <w:szCs w:val="32"/>
        </w:rPr>
        <w:t>运维</w:t>
      </w:r>
      <w:r w:rsidR="00395024">
        <w:rPr>
          <w:rFonts w:ascii="仿宋_GB2312" w:eastAsia="仿宋_GB2312" w:hAnsi="仿宋_GB2312" w:cs="仿宋_GB2312" w:hint="eastAsia"/>
          <w:sz w:val="32"/>
          <w:szCs w:val="32"/>
        </w:rPr>
        <w:t>，并对公司上网账号进行统一管理。</w:t>
      </w:r>
    </w:p>
    <w:p w14:paraId="257A1DE8" w14:textId="4D73E9CA" w:rsidR="00395024" w:rsidRPr="00395024" w:rsidRDefault="00395024">
      <w:pPr>
        <w:pStyle w:val="ab"/>
        <w:spacing w:line="360" w:lineRule="auto"/>
        <w:ind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.网络出现问题或事故由物资管理部和综合管理部共同参与调查和处理，重大问题上报公司网络安全领导小组研究。</w:t>
      </w:r>
    </w:p>
    <w:p w14:paraId="3BDCD70E" w14:textId="77777777" w:rsidR="00147023" w:rsidRDefault="005F6DCB">
      <w:pPr>
        <w:pStyle w:val="1"/>
        <w:keepNext w:val="0"/>
        <w:keepLines w:val="0"/>
        <w:widowControl/>
        <w:suppressAutoHyphens/>
        <w:spacing w:before="120" w:after="0" w:line="720" w:lineRule="auto"/>
        <w:jc w:val="center"/>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第三章  网络及系统安全</w:t>
      </w:r>
      <w:bookmarkEnd w:id="9"/>
    </w:p>
    <w:p w14:paraId="2232F773" w14:textId="42A2F7EB" w:rsidR="00147023" w:rsidRDefault="005F6DCB">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shd w:val="clear" w:color="auto" w:fill="FFFFFF"/>
        </w:rPr>
      </w:pPr>
      <w:r>
        <w:rPr>
          <w:rFonts w:ascii="仿宋_GB2312" w:eastAsia="仿宋_GB2312" w:hAnsi="仿宋_GB2312" w:cs="仿宋_GB2312" w:hint="eastAsia"/>
          <w:b/>
          <w:bCs/>
          <w:kern w:val="2"/>
          <w:sz w:val="32"/>
          <w:szCs w:val="32"/>
        </w:rPr>
        <w:t>第</w:t>
      </w:r>
      <w:r w:rsidR="00300166">
        <w:rPr>
          <w:rFonts w:ascii="仿宋_GB2312" w:eastAsia="仿宋_GB2312" w:hAnsi="仿宋_GB2312" w:cs="仿宋_GB2312" w:hint="eastAsia"/>
          <w:b/>
          <w:bCs/>
          <w:kern w:val="2"/>
          <w:sz w:val="32"/>
          <w:szCs w:val="32"/>
        </w:rPr>
        <w:t>七</w:t>
      </w:r>
      <w:r>
        <w:rPr>
          <w:rFonts w:ascii="仿宋_GB2312" w:eastAsia="仿宋_GB2312" w:hAnsi="仿宋_GB2312" w:cs="仿宋_GB2312" w:hint="eastAsia"/>
          <w:b/>
          <w:bCs/>
          <w:kern w:val="2"/>
          <w:sz w:val="32"/>
          <w:szCs w:val="32"/>
        </w:rPr>
        <w:t xml:space="preserve">条 </w:t>
      </w:r>
      <w:r>
        <w:rPr>
          <w:rFonts w:ascii="仿宋_GB2312" w:eastAsia="仿宋_GB2312" w:hAnsi="仿宋_GB2312" w:cs="仿宋_GB2312" w:hint="eastAsia"/>
          <w:sz w:val="32"/>
          <w:szCs w:val="32"/>
          <w:shd w:val="clear" w:color="auto" w:fill="FFFFFF"/>
        </w:rPr>
        <w:t>公司采购的网络产品、服务应当符合相关国家标准的强制性要求</w:t>
      </w:r>
      <w:r>
        <w:rPr>
          <w:rFonts w:ascii="仿宋_GB2312" w:eastAsia="仿宋_GB2312" w:hAnsi="仿宋" w:hint="eastAsia"/>
          <w:sz w:val="32"/>
          <w:szCs w:val="32"/>
        </w:rPr>
        <w:t>，并做好网络安全日常巡检和</w:t>
      </w:r>
      <w:proofErr w:type="gramStart"/>
      <w:r>
        <w:rPr>
          <w:rFonts w:ascii="仿宋_GB2312" w:eastAsia="仿宋_GB2312" w:hAnsi="仿宋" w:hint="eastAsia"/>
          <w:sz w:val="32"/>
          <w:szCs w:val="32"/>
        </w:rPr>
        <w:t>安全台</w:t>
      </w:r>
      <w:proofErr w:type="gramEnd"/>
      <w:r>
        <w:rPr>
          <w:rFonts w:ascii="仿宋_GB2312" w:eastAsia="仿宋_GB2312" w:hAnsi="仿宋" w:hint="eastAsia"/>
          <w:sz w:val="32"/>
          <w:szCs w:val="32"/>
        </w:rPr>
        <w:t>账</w:t>
      </w:r>
      <w:r>
        <w:rPr>
          <w:rFonts w:ascii="仿宋_GB2312" w:eastAsia="仿宋_GB2312" w:hAnsi="仿宋_GB2312" w:cs="仿宋_GB2312" w:hint="eastAsia"/>
          <w:sz w:val="32"/>
          <w:szCs w:val="32"/>
          <w:shd w:val="clear" w:color="auto" w:fill="FFFFFF"/>
        </w:rPr>
        <w:t>。发现其网络产品、服务存在安全缺陷、漏洞等风险时，应当立即进行整改。</w:t>
      </w:r>
    </w:p>
    <w:p w14:paraId="184BB592" w14:textId="6C5FF568" w:rsidR="00147023" w:rsidRDefault="005F6DCB">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lastRenderedPageBreak/>
        <w:t>第</w:t>
      </w:r>
      <w:r w:rsidR="00300166">
        <w:rPr>
          <w:rFonts w:ascii="仿宋_GB2312" w:eastAsia="仿宋_GB2312" w:hAnsi="仿宋_GB2312" w:cs="仿宋_GB2312" w:hint="eastAsia"/>
          <w:b/>
          <w:bCs/>
          <w:kern w:val="2"/>
          <w:sz w:val="32"/>
          <w:szCs w:val="32"/>
        </w:rPr>
        <w:t>八</w:t>
      </w:r>
      <w:r>
        <w:rPr>
          <w:rFonts w:ascii="仿宋_GB2312" w:eastAsia="仿宋_GB2312" w:hAnsi="仿宋_GB2312" w:cs="仿宋_GB2312" w:hint="eastAsia"/>
          <w:b/>
          <w:bCs/>
          <w:kern w:val="2"/>
          <w:sz w:val="32"/>
          <w:szCs w:val="32"/>
        </w:rPr>
        <w:t xml:space="preserve">条 </w:t>
      </w:r>
      <w:r>
        <w:rPr>
          <w:rFonts w:ascii="仿宋_GB2312" w:eastAsia="仿宋_GB2312" w:hAnsi="仿宋_GB2312" w:cs="仿宋_GB2312" w:hint="eastAsia"/>
          <w:sz w:val="32"/>
          <w:szCs w:val="32"/>
        </w:rPr>
        <w:t>公司应对所用网络及相关设备、个人电脑、服务器等资产进行全面排查、统计，建立信息</w:t>
      </w:r>
      <w:proofErr w:type="gramStart"/>
      <w:r>
        <w:rPr>
          <w:rFonts w:ascii="仿宋_GB2312" w:eastAsia="仿宋_GB2312" w:hAnsi="仿宋_GB2312" w:cs="仿宋_GB2312" w:hint="eastAsia"/>
          <w:sz w:val="32"/>
          <w:szCs w:val="32"/>
        </w:rPr>
        <w:t>资产台</w:t>
      </w:r>
      <w:proofErr w:type="gramEnd"/>
      <w:r>
        <w:rPr>
          <w:rFonts w:ascii="仿宋_GB2312" w:eastAsia="仿宋_GB2312" w:hAnsi="仿宋_GB2312" w:cs="仿宋_GB2312" w:hint="eastAsia"/>
          <w:sz w:val="32"/>
          <w:szCs w:val="32"/>
        </w:rPr>
        <w:t>账，确保相关资产信息统计准确，责任范围明晰，管理使用规范。</w:t>
      </w:r>
    </w:p>
    <w:p w14:paraId="2B815DC2" w14:textId="00629164" w:rsidR="00147023" w:rsidRDefault="005F6DCB">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t>第</w:t>
      </w:r>
      <w:r w:rsidR="00300166">
        <w:rPr>
          <w:rFonts w:ascii="仿宋_GB2312" w:eastAsia="仿宋_GB2312" w:hAnsi="仿宋_GB2312" w:cs="仿宋_GB2312" w:hint="eastAsia"/>
          <w:b/>
          <w:bCs/>
          <w:kern w:val="2"/>
          <w:sz w:val="32"/>
          <w:szCs w:val="32"/>
        </w:rPr>
        <w:t>九</w:t>
      </w:r>
      <w:r>
        <w:rPr>
          <w:rFonts w:ascii="仿宋_GB2312" w:eastAsia="仿宋_GB2312" w:hAnsi="仿宋_GB2312" w:cs="仿宋_GB2312" w:hint="eastAsia"/>
          <w:b/>
          <w:bCs/>
          <w:kern w:val="2"/>
          <w:sz w:val="32"/>
          <w:szCs w:val="32"/>
        </w:rPr>
        <w:t xml:space="preserve">条 </w:t>
      </w:r>
      <w:r>
        <w:rPr>
          <w:rFonts w:ascii="仿宋_GB2312" w:eastAsia="仿宋_GB2312" w:hAnsi="仿宋_GB2312" w:cs="仿宋_GB2312" w:hint="eastAsia"/>
          <w:sz w:val="32"/>
          <w:szCs w:val="32"/>
        </w:rPr>
        <w:t>公司应</w:t>
      </w:r>
      <w:r>
        <w:rPr>
          <w:rFonts w:ascii="仿宋_GB2312" w:eastAsia="仿宋_GB2312" w:hAnsi="仿宋" w:hint="eastAsia"/>
          <w:sz w:val="32"/>
          <w:szCs w:val="32"/>
        </w:rPr>
        <w:t>做好网络安全日常巡检，</w:t>
      </w:r>
      <w:r>
        <w:rPr>
          <w:rFonts w:ascii="仿宋_GB2312" w:eastAsia="仿宋_GB2312" w:hAnsi="仿宋_GB2312" w:cs="仿宋_GB2312" w:hint="eastAsia"/>
          <w:sz w:val="32"/>
          <w:szCs w:val="32"/>
        </w:rPr>
        <w:t>落实网络安全专项排查、处置网络安全问题，发生网络安全相关事故时，要第一时间向</w:t>
      </w:r>
      <w:r w:rsidR="00300166">
        <w:rPr>
          <w:rFonts w:ascii="仿宋_GB2312" w:eastAsia="仿宋_GB2312" w:hAnsi="仿宋_GB2312" w:cs="仿宋_GB2312" w:hint="eastAsia"/>
          <w:sz w:val="32"/>
          <w:szCs w:val="32"/>
        </w:rPr>
        <w:t>公司报告</w:t>
      </w:r>
      <w:r>
        <w:rPr>
          <w:rFonts w:ascii="仿宋_GB2312" w:eastAsia="仿宋_GB2312" w:hAnsi="仿宋_GB2312" w:cs="仿宋_GB2312" w:hint="eastAsia"/>
          <w:sz w:val="32"/>
          <w:szCs w:val="32"/>
        </w:rPr>
        <w:t>，留存证据和保留关键信息，并向有关单位报告调查取证，按相关政策法规进行处理。</w:t>
      </w:r>
    </w:p>
    <w:p w14:paraId="1CF6AC67" w14:textId="40750E6D" w:rsidR="00147023" w:rsidRDefault="00300166">
      <w:pPr>
        <w:pStyle w:val="ab"/>
        <w:spacing w:line="360" w:lineRule="auto"/>
        <w:ind w:firstLine="643"/>
        <w:jc w:val="left"/>
        <w:rPr>
          <w:rFonts w:ascii="仿宋_GB2312" w:eastAsia="仿宋_GB2312" w:hAnsi="仿宋_GB2312" w:cs="仿宋_GB2312"/>
          <w:kern w:val="1"/>
          <w:sz w:val="32"/>
          <w:szCs w:val="32"/>
        </w:rPr>
      </w:pPr>
      <w:r>
        <w:rPr>
          <w:rFonts w:ascii="仿宋_GB2312" w:eastAsia="仿宋_GB2312" w:hAnsi="仿宋_GB2312" w:cs="仿宋_GB2312" w:hint="eastAsia"/>
          <w:b/>
          <w:bCs/>
          <w:sz w:val="32"/>
          <w:szCs w:val="32"/>
        </w:rPr>
        <w:t>第十</w:t>
      </w:r>
      <w:r w:rsidR="005F6DCB">
        <w:rPr>
          <w:rFonts w:ascii="仿宋_GB2312" w:eastAsia="仿宋_GB2312" w:hAnsi="仿宋_GB2312" w:cs="仿宋_GB2312" w:hint="eastAsia"/>
          <w:b/>
          <w:bCs/>
          <w:sz w:val="32"/>
          <w:szCs w:val="32"/>
        </w:rPr>
        <w:t xml:space="preserve">条 </w:t>
      </w:r>
      <w:r w:rsidR="005F6DCB">
        <w:rPr>
          <w:rFonts w:ascii="仿宋_GB2312" w:eastAsia="仿宋_GB2312" w:hAnsi="仿宋_GB2312" w:cs="仿宋_GB2312" w:hint="eastAsia"/>
          <w:sz w:val="32"/>
          <w:szCs w:val="32"/>
          <w:shd w:val="clear" w:color="auto" w:fill="FFFFFF"/>
        </w:rPr>
        <w:t>定期开展网络安全相关宣传教育与培训，采取多种方式培养网络安全人才，促进网络安全人才交流。</w:t>
      </w:r>
      <w:bookmarkStart w:id="11" w:name="_Toc4570"/>
    </w:p>
    <w:bookmarkEnd w:id="11"/>
    <w:p w14:paraId="470FCC09" w14:textId="77777777" w:rsidR="00147023" w:rsidRDefault="005F6DCB">
      <w:pPr>
        <w:pStyle w:val="1"/>
        <w:keepNext w:val="0"/>
        <w:keepLines w:val="0"/>
        <w:widowControl/>
        <w:suppressAutoHyphens/>
        <w:spacing w:before="120" w:after="0" w:line="720" w:lineRule="auto"/>
        <w:jc w:val="center"/>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 xml:space="preserve">第四章 </w:t>
      </w:r>
      <w:r>
        <w:rPr>
          <w:rFonts w:ascii="仿宋_GB2312" w:eastAsia="仿宋_GB2312" w:hAnsi="仿宋_GB2312" w:cs="仿宋_GB2312"/>
          <w:kern w:val="1"/>
          <w:sz w:val="32"/>
          <w:szCs w:val="32"/>
        </w:rPr>
        <w:t xml:space="preserve"> </w:t>
      </w:r>
      <w:r>
        <w:rPr>
          <w:rFonts w:ascii="仿宋_GB2312" w:eastAsia="仿宋_GB2312" w:hAnsi="仿宋_GB2312" w:cs="仿宋_GB2312" w:hint="eastAsia"/>
          <w:kern w:val="1"/>
          <w:sz w:val="32"/>
          <w:szCs w:val="32"/>
        </w:rPr>
        <w:t>应急处置管理</w:t>
      </w:r>
    </w:p>
    <w:p w14:paraId="44134A63" w14:textId="197E04D0" w:rsidR="00147023" w:rsidRDefault="005F6DCB">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shd w:val="clear" w:color="auto" w:fill="FFFFFF"/>
        </w:rPr>
      </w:pPr>
      <w:r>
        <w:rPr>
          <w:rFonts w:ascii="仿宋_GB2312" w:eastAsia="仿宋_GB2312" w:hAnsi="仿宋_GB2312" w:cs="仿宋_GB2312" w:hint="eastAsia"/>
          <w:b/>
          <w:bCs/>
          <w:sz w:val="32"/>
          <w:szCs w:val="32"/>
        </w:rPr>
        <w:t>第</w:t>
      </w:r>
      <w:r>
        <w:rPr>
          <w:rFonts w:ascii="仿宋_GB2312" w:eastAsia="仿宋_GB2312" w:hAnsi="仿宋_GB2312" w:cs="仿宋_GB2312" w:hint="eastAsia"/>
          <w:b/>
          <w:bCs/>
          <w:kern w:val="2"/>
          <w:sz w:val="32"/>
          <w:szCs w:val="32"/>
        </w:rPr>
        <w:t>十</w:t>
      </w:r>
      <w:r w:rsidR="00192619">
        <w:rPr>
          <w:rFonts w:ascii="仿宋_GB2312" w:eastAsia="仿宋_GB2312" w:hAnsi="仿宋_GB2312" w:cs="仿宋_GB2312" w:hint="eastAsia"/>
          <w:b/>
          <w:bCs/>
          <w:kern w:val="2"/>
          <w:sz w:val="32"/>
          <w:szCs w:val="32"/>
        </w:rPr>
        <w:t>一</w:t>
      </w:r>
      <w:r>
        <w:rPr>
          <w:rFonts w:ascii="仿宋_GB2312" w:eastAsia="仿宋_GB2312" w:hAnsi="仿宋_GB2312" w:cs="仿宋_GB2312" w:hint="eastAsia"/>
          <w:b/>
          <w:bCs/>
          <w:sz w:val="32"/>
          <w:szCs w:val="32"/>
        </w:rPr>
        <w:t>条</w:t>
      </w:r>
      <w:r>
        <w:rPr>
          <w:rFonts w:ascii="仿宋_GB2312" w:eastAsia="仿宋_GB2312" w:hAnsi="仿宋_GB2312" w:cs="仿宋_GB2312" w:hint="eastAsia"/>
          <w:sz w:val="32"/>
          <w:szCs w:val="32"/>
          <w:shd w:val="clear" w:color="auto" w:fill="FFFFFF"/>
        </w:rPr>
        <w:t xml:space="preserve"> 公司要制定和完善网络安全应急处置预案，完善应急机制，畅通应急响应渠道，明确网络安全联系人。</w:t>
      </w:r>
    </w:p>
    <w:p w14:paraId="33199EFE" w14:textId="269D46BB" w:rsidR="00147023" w:rsidRDefault="005F6DCB">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shd w:val="clear" w:color="auto" w:fill="FFFFFF"/>
        </w:rPr>
      </w:pPr>
      <w:r>
        <w:rPr>
          <w:rFonts w:ascii="仿宋_GB2312" w:eastAsia="仿宋_GB2312" w:hAnsi="仿宋_GB2312" w:cs="仿宋_GB2312" w:hint="eastAsia"/>
          <w:b/>
          <w:bCs/>
          <w:sz w:val="32"/>
          <w:szCs w:val="32"/>
        </w:rPr>
        <w:t>第</w:t>
      </w:r>
      <w:r>
        <w:rPr>
          <w:rFonts w:ascii="仿宋_GB2312" w:eastAsia="仿宋_GB2312" w:hAnsi="仿宋_GB2312" w:cs="仿宋_GB2312" w:hint="eastAsia"/>
          <w:b/>
          <w:bCs/>
          <w:kern w:val="2"/>
          <w:sz w:val="32"/>
          <w:szCs w:val="32"/>
        </w:rPr>
        <w:t>十</w:t>
      </w:r>
      <w:r w:rsidR="00DE6750">
        <w:rPr>
          <w:rFonts w:ascii="仿宋_GB2312" w:eastAsia="仿宋_GB2312" w:hAnsi="仿宋_GB2312" w:cs="仿宋_GB2312" w:hint="eastAsia"/>
          <w:b/>
          <w:bCs/>
          <w:kern w:val="2"/>
          <w:sz w:val="32"/>
          <w:szCs w:val="32"/>
        </w:rPr>
        <w:t>二</w:t>
      </w:r>
      <w:r>
        <w:rPr>
          <w:rFonts w:ascii="仿宋_GB2312" w:eastAsia="仿宋_GB2312" w:hAnsi="仿宋_GB2312" w:cs="仿宋_GB2312" w:hint="eastAsia"/>
          <w:b/>
          <w:bCs/>
          <w:sz w:val="32"/>
          <w:szCs w:val="32"/>
        </w:rPr>
        <w:t xml:space="preserve">条 </w:t>
      </w:r>
      <w:r>
        <w:rPr>
          <w:rFonts w:ascii="仿宋_GB2312" w:eastAsia="仿宋_GB2312" w:hAnsi="仿宋_GB2312" w:cs="仿宋_GB2312" w:hint="eastAsia"/>
          <w:sz w:val="32"/>
          <w:szCs w:val="32"/>
          <w:shd w:val="clear" w:color="auto" w:fill="FFFFFF"/>
        </w:rPr>
        <w:t>公司要建立应急处置流程，及时</w:t>
      </w:r>
      <w:proofErr w:type="gramStart"/>
      <w:r>
        <w:rPr>
          <w:rFonts w:ascii="仿宋_GB2312" w:eastAsia="仿宋_GB2312" w:hAnsi="仿宋_GB2312" w:cs="仿宋_GB2312" w:hint="eastAsia"/>
          <w:sz w:val="32"/>
          <w:szCs w:val="32"/>
          <w:shd w:val="clear" w:color="auto" w:fill="FFFFFF"/>
        </w:rPr>
        <w:t>响应陕煤</w:t>
      </w:r>
      <w:r w:rsidR="00DE6750">
        <w:rPr>
          <w:rFonts w:ascii="仿宋_GB2312" w:eastAsia="仿宋_GB2312" w:hAnsi="仿宋_GB2312" w:cs="仿宋_GB2312" w:hint="eastAsia"/>
          <w:sz w:val="32"/>
          <w:szCs w:val="32"/>
          <w:shd w:val="clear" w:color="auto" w:fill="FFFFFF"/>
        </w:rPr>
        <w:t>物资</w:t>
      </w:r>
      <w:proofErr w:type="gramEnd"/>
      <w:r>
        <w:rPr>
          <w:rFonts w:ascii="仿宋_GB2312" w:eastAsia="仿宋_GB2312" w:hAnsi="仿宋_GB2312" w:cs="仿宋_GB2312" w:hint="eastAsia"/>
          <w:sz w:val="32"/>
          <w:szCs w:val="32"/>
          <w:shd w:val="clear" w:color="auto" w:fill="FFFFFF"/>
        </w:rPr>
        <w:t>集团及相关网络安全主管部门的网络安全风险预警及专项排查工作，确保问题、隐患及时“清零”。</w:t>
      </w:r>
    </w:p>
    <w:p w14:paraId="78F546BE" w14:textId="77777777" w:rsidR="00147023" w:rsidRDefault="005F6DCB">
      <w:pPr>
        <w:pStyle w:val="1"/>
        <w:keepNext w:val="0"/>
        <w:keepLines w:val="0"/>
        <w:widowControl/>
        <w:suppressAutoHyphens/>
        <w:spacing w:before="120" w:after="0" w:line="720" w:lineRule="auto"/>
        <w:jc w:val="center"/>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第五章 上网行为管理</w:t>
      </w:r>
    </w:p>
    <w:p w14:paraId="74A7EA5F" w14:textId="5523CCCF" w:rsidR="00147023" w:rsidRDefault="00DE6750">
      <w:pPr>
        <w:pStyle w:val="a7"/>
        <w:widowControl/>
        <w:shd w:val="clear" w:color="auto" w:fill="FFFFFF"/>
        <w:spacing w:beforeAutospacing="0" w:afterAutospacing="0" w:line="360" w:lineRule="auto"/>
        <w:ind w:firstLineChars="200" w:firstLine="643"/>
        <w:rPr>
          <w:rFonts w:ascii="仿宋_GB2312" w:eastAsia="仿宋_GB2312" w:hAnsi="仿宋"/>
          <w:sz w:val="32"/>
          <w:szCs w:val="32"/>
        </w:rPr>
      </w:pPr>
      <w:r>
        <w:rPr>
          <w:rFonts w:ascii="仿宋_GB2312" w:eastAsia="仿宋_GB2312" w:hAnsi="仿宋_GB2312" w:cs="仿宋_GB2312" w:hint="eastAsia"/>
          <w:b/>
          <w:bCs/>
          <w:sz w:val="32"/>
          <w:szCs w:val="32"/>
        </w:rPr>
        <w:t>第</w:t>
      </w:r>
      <w:r w:rsidR="005F6DCB">
        <w:rPr>
          <w:rFonts w:ascii="仿宋_GB2312" w:eastAsia="仿宋_GB2312" w:hAnsi="仿宋_GB2312" w:cs="仿宋_GB2312" w:hint="eastAsia"/>
          <w:b/>
          <w:bCs/>
          <w:sz w:val="32"/>
          <w:szCs w:val="32"/>
        </w:rPr>
        <w:t>十</w:t>
      </w:r>
      <w:r>
        <w:rPr>
          <w:rFonts w:ascii="仿宋_GB2312" w:eastAsia="仿宋_GB2312" w:hAnsi="仿宋_GB2312" w:cs="仿宋_GB2312" w:hint="eastAsia"/>
          <w:b/>
          <w:bCs/>
          <w:sz w:val="32"/>
          <w:szCs w:val="32"/>
        </w:rPr>
        <w:t>三</w:t>
      </w:r>
      <w:r w:rsidR="005F6DCB">
        <w:rPr>
          <w:rFonts w:ascii="仿宋_GB2312" w:eastAsia="仿宋_GB2312" w:hAnsi="仿宋_GB2312" w:cs="仿宋_GB2312" w:hint="eastAsia"/>
          <w:b/>
          <w:bCs/>
          <w:sz w:val="32"/>
          <w:szCs w:val="32"/>
        </w:rPr>
        <w:t>条</w:t>
      </w:r>
      <w:r w:rsidR="00AA3A38">
        <w:rPr>
          <w:rFonts w:ascii="仿宋_GB2312" w:eastAsia="仿宋_GB2312" w:hAnsi="仿宋" w:hint="eastAsia"/>
          <w:sz w:val="32"/>
          <w:szCs w:val="32"/>
        </w:rPr>
        <w:t xml:space="preserve"> </w:t>
      </w:r>
      <w:r w:rsidR="005F6DCB">
        <w:rPr>
          <w:rFonts w:ascii="仿宋_GB2312" w:eastAsia="仿宋_GB2312" w:hAnsi="仿宋" w:hint="eastAsia"/>
          <w:sz w:val="32"/>
          <w:szCs w:val="32"/>
        </w:rPr>
        <w:t>不得利用公司网络制作、发布、传播任何不当信息或言论，一经发现，将严肃处理，后果自负，公司不承担任何责任，触犯国家法律法规的交由公安机关处理。</w:t>
      </w:r>
    </w:p>
    <w:p w14:paraId="68D72862" w14:textId="479DFA14" w:rsidR="00147023" w:rsidRDefault="005F6DCB">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第</w:t>
      </w:r>
      <w:r>
        <w:rPr>
          <w:rFonts w:ascii="仿宋_GB2312" w:eastAsia="仿宋_GB2312" w:hAnsi="仿宋_GB2312" w:cs="仿宋_GB2312" w:hint="eastAsia"/>
          <w:b/>
          <w:bCs/>
          <w:kern w:val="2"/>
          <w:sz w:val="32"/>
          <w:szCs w:val="32"/>
        </w:rPr>
        <w:t>十</w:t>
      </w:r>
      <w:r w:rsidR="006915B6">
        <w:rPr>
          <w:rFonts w:ascii="仿宋_GB2312" w:eastAsia="仿宋_GB2312" w:hAnsi="仿宋_GB2312" w:cs="仿宋_GB2312" w:hint="eastAsia"/>
          <w:b/>
          <w:bCs/>
          <w:kern w:val="2"/>
          <w:sz w:val="32"/>
          <w:szCs w:val="32"/>
        </w:rPr>
        <w:t>四</w:t>
      </w:r>
      <w:r>
        <w:rPr>
          <w:rFonts w:ascii="仿宋_GB2312" w:eastAsia="仿宋_GB2312" w:hAnsi="仿宋_GB2312" w:cs="仿宋_GB2312" w:hint="eastAsia"/>
          <w:b/>
          <w:bCs/>
          <w:sz w:val="32"/>
          <w:szCs w:val="32"/>
        </w:rPr>
        <w:t xml:space="preserve">条 </w:t>
      </w:r>
      <w:r>
        <w:rPr>
          <w:rFonts w:ascii="仿宋_GB2312" w:eastAsia="仿宋_GB2312" w:hAnsi="仿宋_GB2312" w:cs="仿宋_GB2312" w:hint="eastAsia"/>
          <w:sz w:val="32"/>
          <w:szCs w:val="32"/>
          <w:shd w:val="clear" w:color="auto" w:fill="FFFFFF"/>
        </w:rPr>
        <w:t>收集、使用个人信息，应当遵循合法、正当、必要的原则，确需收集个人信息的，应公开收集、使用规则，明示收集、使用信息的目的、方式和范围。不得随意泄露、篡改、毁损其收集的个人信息，不得随意向他人提供个人信息。</w:t>
      </w:r>
    </w:p>
    <w:p w14:paraId="21352AC5" w14:textId="3992E0BE" w:rsidR="00147023" w:rsidRDefault="005F6DCB">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t>第</w:t>
      </w:r>
      <w:r w:rsidR="006915B6">
        <w:rPr>
          <w:rFonts w:ascii="仿宋_GB2312" w:eastAsia="仿宋_GB2312" w:hAnsi="仿宋_GB2312" w:cs="仿宋_GB2312" w:hint="eastAsia"/>
          <w:b/>
          <w:bCs/>
          <w:kern w:val="2"/>
          <w:sz w:val="32"/>
          <w:szCs w:val="32"/>
        </w:rPr>
        <w:t>十五</w:t>
      </w:r>
      <w:r>
        <w:rPr>
          <w:rFonts w:ascii="仿宋_GB2312" w:eastAsia="仿宋_GB2312" w:hAnsi="仿宋_GB2312" w:cs="仿宋_GB2312" w:hint="eastAsia"/>
          <w:b/>
          <w:bCs/>
          <w:kern w:val="2"/>
          <w:sz w:val="32"/>
          <w:szCs w:val="32"/>
        </w:rPr>
        <w:t xml:space="preserve">条 </w:t>
      </w:r>
      <w:r>
        <w:rPr>
          <w:rFonts w:ascii="仿宋_GB2312" w:eastAsia="仿宋_GB2312" w:hAnsi="仿宋_GB2312" w:cs="仿宋_GB2312" w:hint="eastAsia"/>
          <w:sz w:val="32"/>
          <w:szCs w:val="32"/>
          <w:shd w:val="clear" w:color="auto" w:fill="FFFFFF"/>
        </w:rPr>
        <w:t>任何个人发现网络运维者违反法律、行政法规的规定或者双方的约定，收集、使用其个人信息的，有权要求网络运维者删除其个人信息。</w:t>
      </w:r>
    </w:p>
    <w:p w14:paraId="0FB68204" w14:textId="10C327AB" w:rsidR="00147023" w:rsidRDefault="005F6DCB">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shd w:val="clear" w:color="auto" w:fill="FFFFFF"/>
        </w:rPr>
      </w:pPr>
      <w:r>
        <w:rPr>
          <w:rFonts w:ascii="仿宋_GB2312" w:eastAsia="仿宋_GB2312" w:hAnsi="仿宋_GB2312" w:cs="仿宋_GB2312" w:hint="eastAsia"/>
          <w:b/>
          <w:bCs/>
          <w:kern w:val="2"/>
          <w:sz w:val="32"/>
          <w:szCs w:val="32"/>
        </w:rPr>
        <w:t>第</w:t>
      </w:r>
      <w:r w:rsidR="006915B6">
        <w:rPr>
          <w:rFonts w:ascii="仿宋_GB2312" w:eastAsia="仿宋_GB2312" w:hAnsi="仿宋_GB2312" w:cs="仿宋_GB2312" w:hint="eastAsia"/>
          <w:b/>
          <w:bCs/>
          <w:kern w:val="2"/>
          <w:sz w:val="32"/>
          <w:szCs w:val="32"/>
        </w:rPr>
        <w:t>十六</w:t>
      </w:r>
      <w:r>
        <w:rPr>
          <w:rFonts w:ascii="仿宋_GB2312" w:eastAsia="仿宋_GB2312" w:hAnsi="仿宋_GB2312" w:cs="仿宋_GB2312" w:hint="eastAsia"/>
          <w:b/>
          <w:bCs/>
          <w:kern w:val="2"/>
          <w:sz w:val="32"/>
          <w:szCs w:val="32"/>
        </w:rPr>
        <w:t xml:space="preserve">条 </w:t>
      </w:r>
      <w:r>
        <w:rPr>
          <w:rFonts w:ascii="仿宋_GB2312" w:eastAsia="仿宋_GB2312" w:hAnsi="仿宋_GB2312" w:cs="仿宋_GB2312" w:hint="eastAsia"/>
          <w:sz w:val="32"/>
          <w:szCs w:val="32"/>
          <w:shd w:val="clear" w:color="auto" w:fill="FFFFFF"/>
        </w:rPr>
        <w:t>公司网站、微信、</w:t>
      </w:r>
      <w:proofErr w:type="gramStart"/>
      <w:r>
        <w:rPr>
          <w:rFonts w:ascii="仿宋_GB2312" w:eastAsia="仿宋_GB2312" w:hAnsi="仿宋_GB2312" w:cs="仿宋_GB2312" w:hint="eastAsia"/>
          <w:sz w:val="32"/>
          <w:szCs w:val="32"/>
          <w:shd w:val="clear" w:color="auto" w:fill="FFFFFF"/>
        </w:rPr>
        <w:t>抖音等</w:t>
      </w:r>
      <w:proofErr w:type="gramEnd"/>
      <w:r>
        <w:rPr>
          <w:rFonts w:ascii="仿宋_GB2312" w:eastAsia="仿宋_GB2312" w:hAnsi="仿宋_GB2312" w:cs="仿宋_GB2312" w:hint="eastAsia"/>
          <w:sz w:val="32"/>
          <w:szCs w:val="32"/>
          <w:shd w:val="clear" w:color="auto" w:fill="FFFFFF"/>
        </w:rPr>
        <w:t>各</w:t>
      </w:r>
      <w:proofErr w:type="gramStart"/>
      <w:r>
        <w:rPr>
          <w:rFonts w:ascii="仿宋_GB2312" w:eastAsia="仿宋_GB2312" w:hAnsi="仿宋_GB2312" w:cs="仿宋_GB2312" w:hint="eastAsia"/>
          <w:sz w:val="32"/>
          <w:szCs w:val="32"/>
          <w:shd w:val="clear" w:color="auto" w:fill="FFFFFF"/>
        </w:rPr>
        <w:t>类对外</w:t>
      </w:r>
      <w:proofErr w:type="gramEnd"/>
      <w:r>
        <w:rPr>
          <w:rFonts w:ascii="仿宋_GB2312" w:eastAsia="仿宋_GB2312" w:hAnsi="仿宋_GB2312" w:cs="仿宋_GB2312" w:hint="eastAsia"/>
          <w:sz w:val="32"/>
          <w:szCs w:val="32"/>
          <w:shd w:val="clear" w:color="auto" w:fill="FFFFFF"/>
        </w:rPr>
        <w:t>信息发布平台，应做好网络安全防护、信息审查及发布机制，发现法律、行政法规禁止发布或者传输的信息的，应当立即停止传输该信息，采取消除等处置措施，防止信息扩散，保存有关记录，并向公司报告。</w:t>
      </w:r>
    </w:p>
    <w:p w14:paraId="371E6D12" w14:textId="6230D1E4" w:rsidR="00147023" w:rsidRDefault="005F6DCB">
      <w:pPr>
        <w:pStyle w:val="1"/>
        <w:keepNext w:val="0"/>
        <w:keepLines w:val="0"/>
        <w:widowControl/>
        <w:suppressAutoHyphens/>
        <w:spacing w:before="120" w:after="0" w:line="720" w:lineRule="auto"/>
        <w:jc w:val="center"/>
        <w:rPr>
          <w:rFonts w:ascii="仿宋_GB2312" w:eastAsia="仿宋_GB2312" w:hAnsi="仿宋_GB2312" w:cs="仿宋_GB2312"/>
          <w:kern w:val="1"/>
          <w:sz w:val="32"/>
          <w:szCs w:val="32"/>
        </w:rPr>
      </w:pPr>
      <w:bookmarkStart w:id="12" w:name="_Toc8542"/>
      <w:r>
        <w:rPr>
          <w:rFonts w:ascii="仿宋_GB2312" w:eastAsia="仿宋_GB2312" w:hAnsi="仿宋_GB2312" w:cs="仿宋_GB2312" w:hint="eastAsia"/>
          <w:kern w:val="1"/>
          <w:sz w:val="32"/>
          <w:szCs w:val="32"/>
        </w:rPr>
        <w:t>第</w:t>
      </w:r>
      <w:r w:rsidR="006915B6">
        <w:rPr>
          <w:rFonts w:ascii="仿宋_GB2312" w:eastAsia="仿宋_GB2312" w:hAnsi="仿宋_GB2312" w:cs="仿宋_GB2312" w:hint="eastAsia"/>
          <w:kern w:val="1"/>
          <w:sz w:val="32"/>
          <w:szCs w:val="32"/>
        </w:rPr>
        <w:t>六</w:t>
      </w:r>
      <w:r>
        <w:rPr>
          <w:rFonts w:ascii="仿宋_GB2312" w:eastAsia="仿宋_GB2312" w:hAnsi="仿宋_GB2312" w:cs="仿宋_GB2312" w:hint="eastAsia"/>
          <w:kern w:val="1"/>
          <w:sz w:val="32"/>
          <w:szCs w:val="32"/>
        </w:rPr>
        <w:t>章  附  则</w:t>
      </w:r>
      <w:bookmarkEnd w:id="12"/>
    </w:p>
    <w:p w14:paraId="254B205C" w14:textId="7C656B97" w:rsidR="00147023" w:rsidRDefault="006915B6">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t>第</w:t>
      </w:r>
      <w:r w:rsidR="005F6DCB">
        <w:rPr>
          <w:rFonts w:ascii="仿宋_GB2312" w:eastAsia="仿宋_GB2312" w:hAnsi="仿宋_GB2312" w:cs="仿宋_GB2312" w:hint="eastAsia"/>
          <w:b/>
          <w:bCs/>
          <w:kern w:val="2"/>
          <w:sz w:val="32"/>
          <w:szCs w:val="32"/>
        </w:rPr>
        <w:t>十</w:t>
      </w:r>
      <w:r>
        <w:rPr>
          <w:rFonts w:ascii="仿宋_GB2312" w:eastAsia="仿宋_GB2312" w:hAnsi="仿宋_GB2312" w:cs="仿宋_GB2312" w:hint="eastAsia"/>
          <w:b/>
          <w:bCs/>
          <w:kern w:val="2"/>
          <w:sz w:val="32"/>
          <w:szCs w:val="32"/>
        </w:rPr>
        <w:t>七</w:t>
      </w:r>
      <w:r w:rsidR="005F6DCB">
        <w:rPr>
          <w:rFonts w:ascii="仿宋_GB2312" w:eastAsia="仿宋_GB2312" w:hAnsi="仿宋_GB2312" w:cs="仿宋_GB2312" w:hint="eastAsia"/>
          <w:b/>
          <w:bCs/>
          <w:kern w:val="2"/>
          <w:sz w:val="32"/>
          <w:szCs w:val="32"/>
        </w:rPr>
        <w:t xml:space="preserve">条 </w:t>
      </w:r>
      <w:r w:rsidR="005F6DCB">
        <w:rPr>
          <w:rFonts w:ascii="仿宋_GB2312" w:eastAsia="仿宋_GB2312" w:hAnsi="仿宋_GB2312" w:cs="仿宋_GB2312" w:hint="eastAsia"/>
          <w:sz w:val="32"/>
          <w:szCs w:val="32"/>
        </w:rPr>
        <w:t>本办法解释权属物资集团</w:t>
      </w:r>
      <w:r>
        <w:rPr>
          <w:rFonts w:ascii="仿宋_GB2312" w:eastAsia="仿宋_GB2312" w:hAnsi="仿宋_GB2312" w:cs="仿宋_GB2312" w:hint="eastAsia"/>
          <w:sz w:val="32"/>
          <w:szCs w:val="32"/>
        </w:rPr>
        <w:t>黄陵分公司</w:t>
      </w:r>
      <w:r w:rsidR="005F6DCB">
        <w:rPr>
          <w:rFonts w:ascii="仿宋_GB2312" w:eastAsia="仿宋_GB2312" w:hAnsi="仿宋_GB2312" w:cs="仿宋_GB2312" w:hint="eastAsia"/>
          <w:sz w:val="32"/>
          <w:szCs w:val="32"/>
        </w:rPr>
        <w:t>。</w:t>
      </w:r>
    </w:p>
    <w:p w14:paraId="4E253493" w14:textId="6273CEF8" w:rsidR="00147023" w:rsidRDefault="006915B6">
      <w:pPr>
        <w:pStyle w:val="a7"/>
        <w:widowControl/>
        <w:shd w:val="clear" w:color="auto" w:fill="FFFFFF"/>
        <w:spacing w:beforeAutospacing="0" w:afterAutospacing="0" w:line="36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2"/>
          <w:sz w:val="32"/>
          <w:szCs w:val="32"/>
        </w:rPr>
        <w:t>第十八</w:t>
      </w:r>
      <w:r w:rsidR="005F6DCB">
        <w:rPr>
          <w:rFonts w:ascii="仿宋_GB2312" w:eastAsia="仿宋_GB2312" w:hAnsi="仿宋_GB2312" w:cs="仿宋_GB2312" w:hint="eastAsia"/>
          <w:b/>
          <w:bCs/>
          <w:kern w:val="2"/>
          <w:sz w:val="32"/>
          <w:szCs w:val="32"/>
        </w:rPr>
        <w:t xml:space="preserve">条 </w:t>
      </w:r>
      <w:r w:rsidR="005F6DCB">
        <w:rPr>
          <w:rFonts w:ascii="仿宋_GB2312" w:eastAsia="仿宋_GB2312" w:hAnsi="仿宋_GB2312" w:cs="仿宋_GB2312" w:hint="eastAsia"/>
          <w:sz w:val="32"/>
          <w:szCs w:val="32"/>
          <w:shd w:val="clear" w:color="auto" w:fill="FFFFFF"/>
        </w:rPr>
        <w:t>本法自下发之日起执行。</w:t>
      </w:r>
    </w:p>
    <w:p w14:paraId="045ECC5D" w14:textId="17CD198E" w:rsidR="00147023" w:rsidRDefault="00602CE4" w:rsidP="00602CE4">
      <w:pPr>
        <w:pStyle w:val="a7"/>
        <w:widowControl/>
        <w:shd w:val="clear" w:color="auto" w:fill="FFFFFF"/>
        <w:tabs>
          <w:tab w:val="left" w:pos="7126"/>
        </w:tabs>
        <w:spacing w:beforeAutospacing="0" w:afterAutospacing="0" w:line="450" w:lineRule="atLeast"/>
        <w:ind w:firstLine="420"/>
        <w:rPr>
          <w:rFonts w:ascii="仿宋_GB2312" w:eastAsia="仿宋_GB2312" w:hAnsi="宋体" w:cs="宋体"/>
          <w:sz w:val="21"/>
          <w:szCs w:val="21"/>
          <w:shd w:val="clear" w:color="auto" w:fill="FFFFFF"/>
        </w:rPr>
      </w:pPr>
      <w:r>
        <w:rPr>
          <w:rFonts w:ascii="仿宋_GB2312" w:eastAsia="仿宋_GB2312" w:hAnsi="宋体" w:cs="宋体"/>
          <w:sz w:val="21"/>
          <w:szCs w:val="21"/>
          <w:shd w:val="clear" w:color="auto" w:fill="FFFFFF"/>
        </w:rPr>
        <w:tab/>
      </w:r>
    </w:p>
    <w:p w14:paraId="43D2C0E9" w14:textId="77777777" w:rsidR="00147023" w:rsidRDefault="00147023">
      <w:pPr>
        <w:pStyle w:val="ab"/>
        <w:spacing w:line="360" w:lineRule="auto"/>
        <w:ind w:firstLine="643"/>
        <w:rPr>
          <w:rFonts w:ascii="仿宋_GB2312" w:eastAsia="仿宋_GB2312" w:hAnsi="仿宋_GB2312" w:cs="仿宋_GB2312"/>
          <w:b/>
          <w:bCs/>
          <w:sz w:val="32"/>
          <w:szCs w:val="32"/>
        </w:rPr>
      </w:pPr>
    </w:p>
    <w:p w14:paraId="073F7C2C" w14:textId="77777777" w:rsidR="00147023" w:rsidRDefault="00147023">
      <w:pPr>
        <w:pStyle w:val="ab"/>
        <w:spacing w:line="360" w:lineRule="auto"/>
        <w:ind w:firstLine="640"/>
        <w:rPr>
          <w:rFonts w:ascii="仿宋_GB2312" w:eastAsia="仿宋_GB2312" w:hAnsi="仿宋_GB2312" w:cs="仿宋_GB2312"/>
          <w:sz w:val="32"/>
          <w:szCs w:val="32"/>
        </w:rPr>
      </w:pPr>
      <w:bookmarkStart w:id="13" w:name="_第二章___职责分工"/>
      <w:bookmarkStart w:id="14" w:name="_第二章___相关定义和职责分工"/>
      <w:bookmarkEnd w:id="13"/>
      <w:bookmarkEnd w:id="14"/>
    </w:p>
    <w:sectPr w:rsidR="00147023">
      <w:headerReference w:type="default" r:id="rId7"/>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7598C" w14:textId="77777777" w:rsidR="00E40562" w:rsidRDefault="00E40562">
      <w:pPr>
        <w:spacing w:before="0"/>
      </w:pPr>
      <w:r>
        <w:separator/>
      </w:r>
    </w:p>
  </w:endnote>
  <w:endnote w:type="continuationSeparator" w:id="0">
    <w:p w14:paraId="18DF8FF7" w14:textId="77777777" w:rsidR="00E40562" w:rsidRDefault="00E4056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3DC90" w14:textId="418FF577" w:rsidR="00147023" w:rsidRDefault="005F6DCB">
    <w:pPr>
      <w:pStyle w:val="a3"/>
      <w:jc w:val="center"/>
    </w:pPr>
    <w:r>
      <w:rPr>
        <w:rFonts w:ascii="宋体" w:hAnsi="宋体" w:hint="eastAsia"/>
      </w:rPr>
      <w:t>第</w:t>
    </w:r>
    <w:sdt>
      <w:sdtPr>
        <w:rPr>
          <w:rFonts w:ascii="宋体" w:hAnsi="宋体"/>
        </w:rPr>
        <w:id w:val="1243687749"/>
      </w:sdtPr>
      <w:sdtEndPr>
        <w:rPr>
          <w:rFonts w:ascii="Arial" w:hAnsi="Arial"/>
        </w:rPr>
      </w:sdtEndPr>
      <w:sdtContent>
        <w:sdt>
          <w:sdtPr>
            <w:rPr>
              <w:rFonts w:ascii="宋体" w:hAnsi="宋体"/>
            </w:rPr>
            <w:id w:val="-1705238520"/>
          </w:sdtPr>
          <w:sdtEndPr>
            <w:rPr>
              <w:rFonts w:ascii="Arial" w:hAnsi="Arial"/>
            </w:rPr>
          </w:sdtEndPr>
          <w:sdtContent>
            <w:r>
              <w:rPr>
                <w:rFonts w:ascii="宋体" w:hAnsi="宋体"/>
                <w:lang w:val="zh-CN"/>
              </w:rPr>
              <w:t xml:space="preserve"> </w:t>
            </w:r>
            <w:r>
              <w:rPr>
                <w:rFonts w:ascii="宋体" w:hAnsi="宋体"/>
              </w:rPr>
              <w:fldChar w:fldCharType="begin"/>
            </w:r>
            <w:r>
              <w:rPr>
                <w:rFonts w:ascii="宋体" w:hAnsi="宋体"/>
              </w:rPr>
              <w:instrText>PAGE</w:instrText>
            </w:r>
            <w:r>
              <w:rPr>
                <w:rFonts w:ascii="宋体" w:hAnsi="宋体"/>
              </w:rPr>
              <w:fldChar w:fldCharType="separate"/>
            </w:r>
            <w:r w:rsidR="001748AA">
              <w:rPr>
                <w:rFonts w:ascii="宋体" w:hAnsi="宋体"/>
                <w:noProof/>
              </w:rPr>
              <w:t>4</w:t>
            </w:r>
            <w:r>
              <w:rPr>
                <w:rFonts w:ascii="宋体" w:hAnsi="宋体"/>
              </w:rPr>
              <w:fldChar w:fldCharType="end"/>
            </w:r>
            <w:r>
              <w:rPr>
                <w:rFonts w:ascii="宋体" w:hAnsi="宋体"/>
                <w:lang w:val="zh-CN"/>
              </w:rPr>
              <w:t xml:space="preserve"> </w:t>
            </w:r>
            <w:r>
              <w:rPr>
                <w:rFonts w:ascii="宋体" w:hAnsi="宋体" w:hint="eastAsia"/>
                <w:lang w:val="zh-CN"/>
              </w:rPr>
              <w:t>页</w:t>
            </w:r>
            <w:r>
              <w:rPr>
                <w:rFonts w:ascii="宋体" w:hAnsi="宋体"/>
                <w:lang w:val="zh-CN"/>
              </w:rPr>
              <w:t>/</w:t>
            </w:r>
            <w:r>
              <w:rPr>
                <w:rFonts w:ascii="宋体" w:hAnsi="宋体" w:hint="eastAsia"/>
                <w:lang w:val="zh-CN"/>
              </w:rPr>
              <w:t>共</w:t>
            </w:r>
            <w:r>
              <w:rPr>
                <w:rFonts w:ascii="宋体" w:hAnsi="宋体"/>
                <w:lang w:val="zh-CN"/>
              </w:rPr>
              <w:t xml:space="preserve"> </w:t>
            </w:r>
            <w:r>
              <w:rPr>
                <w:rFonts w:ascii="宋体" w:hAnsi="宋体"/>
              </w:rPr>
              <w:fldChar w:fldCharType="begin"/>
            </w:r>
            <w:r>
              <w:rPr>
                <w:rFonts w:ascii="宋体" w:hAnsi="宋体"/>
              </w:rPr>
              <w:instrText>NUMPAGES</w:instrText>
            </w:r>
            <w:r>
              <w:rPr>
                <w:rFonts w:ascii="宋体" w:hAnsi="宋体"/>
              </w:rPr>
              <w:fldChar w:fldCharType="separate"/>
            </w:r>
            <w:r w:rsidR="001748AA">
              <w:rPr>
                <w:rFonts w:ascii="宋体" w:hAnsi="宋体"/>
                <w:noProof/>
              </w:rPr>
              <w:t>4</w:t>
            </w:r>
            <w:r>
              <w:rPr>
                <w:rFonts w:ascii="宋体" w:hAnsi="宋体"/>
              </w:rPr>
              <w:fldChar w:fldCharType="end"/>
            </w:r>
            <w:r>
              <w:rPr>
                <w:rFonts w:ascii="宋体" w:hAnsi="宋体"/>
              </w:rPr>
              <w:t xml:space="preserve"> </w:t>
            </w:r>
            <w:r>
              <w:rPr>
                <w:rFonts w:ascii="宋体" w:hAnsi="宋体" w:hint="eastAsia"/>
              </w:rPr>
              <w:t>页</w:t>
            </w:r>
          </w:sdtContent>
        </w:sdt>
      </w:sdtContent>
    </w:sdt>
  </w:p>
  <w:p w14:paraId="6DB17067" w14:textId="77777777" w:rsidR="00147023" w:rsidRDefault="0014702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4F7A9" w14:textId="77777777" w:rsidR="00E40562" w:rsidRDefault="00E40562">
      <w:pPr>
        <w:spacing w:before="0"/>
      </w:pPr>
      <w:r>
        <w:separator/>
      </w:r>
    </w:p>
  </w:footnote>
  <w:footnote w:type="continuationSeparator" w:id="0">
    <w:p w14:paraId="74BF08ED" w14:textId="77777777" w:rsidR="00E40562" w:rsidRDefault="00E4056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EBE03" w14:textId="77777777" w:rsidR="00147023" w:rsidRDefault="005F6DCB">
    <w:pPr>
      <w:pStyle w:val="a5"/>
      <w:pBdr>
        <w:bottom w:val="none" w:sz="0" w:space="1" w:color="auto"/>
      </w:pBdr>
      <w:jc w:val="both"/>
      <w:rPr>
        <w:rFonts w:ascii="宋体" w:hAnsi="宋体" w:cs="宋体"/>
        <w:sz w:val="21"/>
        <w:szCs w:val="21"/>
      </w:rPr>
    </w:pPr>
    <w:bookmarkStart w:id="15" w:name="_Hlk27123857"/>
    <w:bookmarkStart w:id="16" w:name="_Hlk27123858"/>
    <w:r>
      <w:rPr>
        <w:rFonts w:hint="eastAsia"/>
      </w:rPr>
      <w:t xml:space="preserve">                                        </w:t>
    </w:r>
    <w:r>
      <w:t xml:space="preserve">           </w:t>
    </w:r>
    <w:r>
      <w:rPr>
        <w:rFonts w:ascii="宋体" w:hAnsi="宋体" w:cs="宋体" w:hint="eastAsia"/>
        <w:sz w:val="21"/>
        <w:szCs w:val="21"/>
      </w:rPr>
      <w:t xml:space="preserve"> </w:t>
    </w:r>
    <w:r>
      <w:rPr>
        <w:rFonts w:ascii="宋体" w:hAnsi="宋体" w:cs="宋体"/>
        <w:sz w:val="21"/>
        <w:szCs w:val="21"/>
      </w:rPr>
      <w:t xml:space="preserve">                        </w:t>
    </w:r>
    <w:bookmarkEnd w:id="15"/>
    <w:bookmarkEnd w:id="16"/>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yNzlkMzFkNzZkZjA2YWYyYzZhZjhmMjkyMGQ2MmEifQ=="/>
  </w:docVars>
  <w:rsids>
    <w:rsidRoot w:val="00C10454"/>
    <w:rsid w:val="00000843"/>
    <w:rsid w:val="000023B0"/>
    <w:rsid w:val="000034F2"/>
    <w:rsid w:val="00003579"/>
    <w:rsid w:val="00006242"/>
    <w:rsid w:val="000065B9"/>
    <w:rsid w:val="000066C1"/>
    <w:rsid w:val="00007A73"/>
    <w:rsid w:val="00007AC4"/>
    <w:rsid w:val="00010E13"/>
    <w:rsid w:val="0001375D"/>
    <w:rsid w:val="00015D37"/>
    <w:rsid w:val="000163B0"/>
    <w:rsid w:val="00016AA7"/>
    <w:rsid w:val="000226D0"/>
    <w:rsid w:val="00025A95"/>
    <w:rsid w:val="0002672B"/>
    <w:rsid w:val="00031CA4"/>
    <w:rsid w:val="000328CE"/>
    <w:rsid w:val="00033F72"/>
    <w:rsid w:val="00040635"/>
    <w:rsid w:val="000422D3"/>
    <w:rsid w:val="00042F6F"/>
    <w:rsid w:val="00043509"/>
    <w:rsid w:val="00050C83"/>
    <w:rsid w:val="0005333E"/>
    <w:rsid w:val="000539FF"/>
    <w:rsid w:val="000550CF"/>
    <w:rsid w:val="00061967"/>
    <w:rsid w:val="00062658"/>
    <w:rsid w:val="00062766"/>
    <w:rsid w:val="000654BF"/>
    <w:rsid w:val="000656BF"/>
    <w:rsid w:val="000659C9"/>
    <w:rsid w:val="0006775E"/>
    <w:rsid w:val="000763F3"/>
    <w:rsid w:val="000838D4"/>
    <w:rsid w:val="0008407F"/>
    <w:rsid w:val="00085111"/>
    <w:rsid w:val="00086342"/>
    <w:rsid w:val="00090E26"/>
    <w:rsid w:val="00093034"/>
    <w:rsid w:val="00095635"/>
    <w:rsid w:val="00096138"/>
    <w:rsid w:val="00096DE9"/>
    <w:rsid w:val="00097213"/>
    <w:rsid w:val="000972C1"/>
    <w:rsid w:val="000A05F7"/>
    <w:rsid w:val="000A1ABE"/>
    <w:rsid w:val="000A2B69"/>
    <w:rsid w:val="000A30CD"/>
    <w:rsid w:val="000A445E"/>
    <w:rsid w:val="000A54D2"/>
    <w:rsid w:val="000A5E79"/>
    <w:rsid w:val="000A6928"/>
    <w:rsid w:val="000A6B79"/>
    <w:rsid w:val="000B0201"/>
    <w:rsid w:val="000B05AF"/>
    <w:rsid w:val="000B14D7"/>
    <w:rsid w:val="000B17AC"/>
    <w:rsid w:val="000B23D2"/>
    <w:rsid w:val="000B79A2"/>
    <w:rsid w:val="000B7BA1"/>
    <w:rsid w:val="000C1667"/>
    <w:rsid w:val="000C2AB4"/>
    <w:rsid w:val="000C54B4"/>
    <w:rsid w:val="000D1AF3"/>
    <w:rsid w:val="000D26D8"/>
    <w:rsid w:val="000D3115"/>
    <w:rsid w:val="000D31C9"/>
    <w:rsid w:val="000D5ED9"/>
    <w:rsid w:val="000D6173"/>
    <w:rsid w:val="000D6351"/>
    <w:rsid w:val="000D68CA"/>
    <w:rsid w:val="000E1BC2"/>
    <w:rsid w:val="000E2482"/>
    <w:rsid w:val="000E26CA"/>
    <w:rsid w:val="000E40E6"/>
    <w:rsid w:val="000E627B"/>
    <w:rsid w:val="000F0770"/>
    <w:rsid w:val="000F0BF9"/>
    <w:rsid w:val="000F0DF2"/>
    <w:rsid w:val="000F2E08"/>
    <w:rsid w:val="000F43D7"/>
    <w:rsid w:val="000F4D01"/>
    <w:rsid w:val="000F4E50"/>
    <w:rsid w:val="000F55A1"/>
    <w:rsid w:val="001034DC"/>
    <w:rsid w:val="00103571"/>
    <w:rsid w:val="0010434C"/>
    <w:rsid w:val="00104365"/>
    <w:rsid w:val="00104B90"/>
    <w:rsid w:val="00105953"/>
    <w:rsid w:val="001059A2"/>
    <w:rsid w:val="00110049"/>
    <w:rsid w:val="00111A38"/>
    <w:rsid w:val="0011224B"/>
    <w:rsid w:val="00115AE4"/>
    <w:rsid w:val="00115F75"/>
    <w:rsid w:val="00121066"/>
    <w:rsid w:val="00123546"/>
    <w:rsid w:val="00124478"/>
    <w:rsid w:val="001257BB"/>
    <w:rsid w:val="0012613C"/>
    <w:rsid w:val="00126531"/>
    <w:rsid w:val="001270D4"/>
    <w:rsid w:val="00127272"/>
    <w:rsid w:val="001276A6"/>
    <w:rsid w:val="0013144C"/>
    <w:rsid w:val="00133BD7"/>
    <w:rsid w:val="00135544"/>
    <w:rsid w:val="00137525"/>
    <w:rsid w:val="00137A21"/>
    <w:rsid w:val="00142EEF"/>
    <w:rsid w:val="0014387F"/>
    <w:rsid w:val="001438A2"/>
    <w:rsid w:val="00144402"/>
    <w:rsid w:val="00147023"/>
    <w:rsid w:val="00147C0C"/>
    <w:rsid w:val="0015041C"/>
    <w:rsid w:val="00150A24"/>
    <w:rsid w:val="00152433"/>
    <w:rsid w:val="00155B7F"/>
    <w:rsid w:val="001601CB"/>
    <w:rsid w:val="00160D36"/>
    <w:rsid w:val="00165615"/>
    <w:rsid w:val="0016728B"/>
    <w:rsid w:val="001709B2"/>
    <w:rsid w:val="00173CE4"/>
    <w:rsid w:val="001748AA"/>
    <w:rsid w:val="00175329"/>
    <w:rsid w:val="001757F8"/>
    <w:rsid w:val="00176FAF"/>
    <w:rsid w:val="00181064"/>
    <w:rsid w:val="00181570"/>
    <w:rsid w:val="0018376D"/>
    <w:rsid w:val="001866AA"/>
    <w:rsid w:val="00187DB4"/>
    <w:rsid w:val="00190C51"/>
    <w:rsid w:val="00192619"/>
    <w:rsid w:val="001929BF"/>
    <w:rsid w:val="001943A1"/>
    <w:rsid w:val="00195FE3"/>
    <w:rsid w:val="00196E8F"/>
    <w:rsid w:val="00197C12"/>
    <w:rsid w:val="001A039C"/>
    <w:rsid w:val="001A052B"/>
    <w:rsid w:val="001A1381"/>
    <w:rsid w:val="001A19BC"/>
    <w:rsid w:val="001A3CE2"/>
    <w:rsid w:val="001A4DC5"/>
    <w:rsid w:val="001A531F"/>
    <w:rsid w:val="001A5AB4"/>
    <w:rsid w:val="001A6F39"/>
    <w:rsid w:val="001B0478"/>
    <w:rsid w:val="001B0F45"/>
    <w:rsid w:val="001B7373"/>
    <w:rsid w:val="001C0458"/>
    <w:rsid w:val="001C0EC2"/>
    <w:rsid w:val="001C3686"/>
    <w:rsid w:val="001C50C5"/>
    <w:rsid w:val="001D5397"/>
    <w:rsid w:val="001D5B58"/>
    <w:rsid w:val="001D6256"/>
    <w:rsid w:val="001D7A4C"/>
    <w:rsid w:val="001E0613"/>
    <w:rsid w:val="001E0EB0"/>
    <w:rsid w:val="001E3DFA"/>
    <w:rsid w:val="001F0886"/>
    <w:rsid w:val="001F33FF"/>
    <w:rsid w:val="001F4BB5"/>
    <w:rsid w:val="001F53CF"/>
    <w:rsid w:val="001F60B6"/>
    <w:rsid w:val="001F669F"/>
    <w:rsid w:val="001F6FEB"/>
    <w:rsid w:val="001F7923"/>
    <w:rsid w:val="00201208"/>
    <w:rsid w:val="00201845"/>
    <w:rsid w:val="00203A0F"/>
    <w:rsid w:val="0020490D"/>
    <w:rsid w:val="002049E3"/>
    <w:rsid w:val="00204AF0"/>
    <w:rsid w:val="0020566C"/>
    <w:rsid w:val="0020591B"/>
    <w:rsid w:val="00210E80"/>
    <w:rsid w:val="00211987"/>
    <w:rsid w:val="00213CBD"/>
    <w:rsid w:val="00213CD9"/>
    <w:rsid w:val="00215357"/>
    <w:rsid w:val="002157FB"/>
    <w:rsid w:val="00215A18"/>
    <w:rsid w:val="00215D79"/>
    <w:rsid w:val="0022077F"/>
    <w:rsid w:val="00220AF8"/>
    <w:rsid w:val="00222839"/>
    <w:rsid w:val="002243B5"/>
    <w:rsid w:val="002246A4"/>
    <w:rsid w:val="00224A2D"/>
    <w:rsid w:val="002254DB"/>
    <w:rsid w:val="0022670C"/>
    <w:rsid w:val="00230212"/>
    <w:rsid w:val="00231D71"/>
    <w:rsid w:val="002354FC"/>
    <w:rsid w:val="002355C8"/>
    <w:rsid w:val="0023745A"/>
    <w:rsid w:val="0023750B"/>
    <w:rsid w:val="00237B05"/>
    <w:rsid w:val="00240BC6"/>
    <w:rsid w:val="00243B50"/>
    <w:rsid w:val="00243B6C"/>
    <w:rsid w:val="002453FF"/>
    <w:rsid w:val="00247410"/>
    <w:rsid w:val="00247497"/>
    <w:rsid w:val="00251260"/>
    <w:rsid w:val="002519EF"/>
    <w:rsid w:val="0025433E"/>
    <w:rsid w:val="00255D89"/>
    <w:rsid w:val="0025667D"/>
    <w:rsid w:val="00256D17"/>
    <w:rsid w:val="00257298"/>
    <w:rsid w:val="00260DF6"/>
    <w:rsid w:val="00262508"/>
    <w:rsid w:val="00262812"/>
    <w:rsid w:val="00264D90"/>
    <w:rsid w:val="002710AA"/>
    <w:rsid w:val="00271DDD"/>
    <w:rsid w:val="00276A2D"/>
    <w:rsid w:val="002774E9"/>
    <w:rsid w:val="0028121F"/>
    <w:rsid w:val="0029010F"/>
    <w:rsid w:val="002917DB"/>
    <w:rsid w:val="00291BF6"/>
    <w:rsid w:val="002927A8"/>
    <w:rsid w:val="00294007"/>
    <w:rsid w:val="002953B0"/>
    <w:rsid w:val="00297124"/>
    <w:rsid w:val="0029778F"/>
    <w:rsid w:val="002A0127"/>
    <w:rsid w:val="002A17E2"/>
    <w:rsid w:val="002A1BC3"/>
    <w:rsid w:val="002A289B"/>
    <w:rsid w:val="002A48FA"/>
    <w:rsid w:val="002A51B3"/>
    <w:rsid w:val="002B050E"/>
    <w:rsid w:val="002C41E6"/>
    <w:rsid w:val="002C5630"/>
    <w:rsid w:val="002C7562"/>
    <w:rsid w:val="002C775E"/>
    <w:rsid w:val="002C7803"/>
    <w:rsid w:val="002C78B9"/>
    <w:rsid w:val="002D0255"/>
    <w:rsid w:val="002D1623"/>
    <w:rsid w:val="002D172D"/>
    <w:rsid w:val="002D209E"/>
    <w:rsid w:val="002D2B5B"/>
    <w:rsid w:val="002D2F05"/>
    <w:rsid w:val="002D3E60"/>
    <w:rsid w:val="002D5C28"/>
    <w:rsid w:val="002D7A65"/>
    <w:rsid w:val="002E041E"/>
    <w:rsid w:val="002E147A"/>
    <w:rsid w:val="002E42A1"/>
    <w:rsid w:val="002E725D"/>
    <w:rsid w:val="002E7A90"/>
    <w:rsid w:val="002F05F5"/>
    <w:rsid w:val="002F36F4"/>
    <w:rsid w:val="002F37EB"/>
    <w:rsid w:val="002F61DF"/>
    <w:rsid w:val="002F6691"/>
    <w:rsid w:val="002F7CC4"/>
    <w:rsid w:val="00300166"/>
    <w:rsid w:val="00300E6D"/>
    <w:rsid w:val="00303497"/>
    <w:rsid w:val="00304103"/>
    <w:rsid w:val="003044F4"/>
    <w:rsid w:val="00306576"/>
    <w:rsid w:val="003139D4"/>
    <w:rsid w:val="00314C34"/>
    <w:rsid w:val="00317275"/>
    <w:rsid w:val="0032009E"/>
    <w:rsid w:val="00320690"/>
    <w:rsid w:val="00320722"/>
    <w:rsid w:val="003212A3"/>
    <w:rsid w:val="0032165A"/>
    <w:rsid w:val="00321E46"/>
    <w:rsid w:val="00322210"/>
    <w:rsid w:val="003232CF"/>
    <w:rsid w:val="003234B1"/>
    <w:rsid w:val="0032375D"/>
    <w:rsid w:val="00325B0B"/>
    <w:rsid w:val="0032625B"/>
    <w:rsid w:val="00327767"/>
    <w:rsid w:val="003322AA"/>
    <w:rsid w:val="00334C12"/>
    <w:rsid w:val="0033663B"/>
    <w:rsid w:val="00342260"/>
    <w:rsid w:val="00342329"/>
    <w:rsid w:val="00344AA0"/>
    <w:rsid w:val="00345188"/>
    <w:rsid w:val="00345D97"/>
    <w:rsid w:val="00345EFE"/>
    <w:rsid w:val="00346244"/>
    <w:rsid w:val="0035480F"/>
    <w:rsid w:val="003548E9"/>
    <w:rsid w:val="0035563D"/>
    <w:rsid w:val="0035600A"/>
    <w:rsid w:val="00361290"/>
    <w:rsid w:val="003624B2"/>
    <w:rsid w:val="00364D8E"/>
    <w:rsid w:val="00365B20"/>
    <w:rsid w:val="00367843"/>
    <w:rsid w:val="003714CD"/>
    <w:rsid w:val="003732C4"/>
    <w:rsid w:val="00374D7E"/>
    <w:rsid w:val="00376628"/>
    <w:rsid w:val="003803EF"/>
    <w:rsid w:val="00383553"/>
    <w:rsid w:val="003850A7"/>
    <w:rsid w:val="0039086F"/>
    <w:rsid w:val="0039289C"/>
    <w:rsid w:val="00392BAF"/>
    <w:rsid w:val="0039387E"/>
    <w:rsid w:val="00393A0F"/>
    <w:rsid w:val="00395024"/>
    <w:rsid w:val="00396866"/>
    <w:rsid w:val="003A16D2"/>
    <w:rsid w:val="003A19A7"/>
    <w:rsid w:val="003A347E"/>
    <w:rsid w:val="003A386E"/>
    <w:rsid w:val="003A3BE4"/>
    <w:rsid w:val="003A47E0"/>
    <w:rsid w:val="003A499D"/>
    <w:rsid w:val="003A565E"/>
    <w:rsid w:val="003B0113"/>
    <w:rsid w:val="003B0B7D"/>
    <w:rsid w:val="003B31DE"/>
    <w:rsid w:val="003B3B10"/>
    <w:rsid w:val="003B3F0A"/>
    <w:rsid w:val="003B5270"/>
    <w:rsid w:val="003B565D"/>
    <w:rsid w:val="003B5C29"/>
    <w:rsid w:val="003B71E5"/>
    <w:rsid w:val="003C0F4D"/>
    <w:rsid w:val="003C1DDB"/>
    <w:rsid w:val="003C4D4B"/>
    <w:rsid w:val="003C532B"/>
    <w:rsid w:val="003C7618"/>
    <w:rsid w:val="003D1A45"/>
    <w:rsid w:val="003D1C12"/>
    <w:rsid w:val="003D6F75"/>
    <w:rsid w:val="003D7CBC"/>
    <w:rsid w:val="003E144C"/>
    <w:rsid w:val="003E1C92"/>
    <w:rsid w:val="003E3537"/>
    <w:rsid w:val="003E46B9"/>
    <w:rsid w:val="003E5372"/>
    <w:rsid w:val="003E57DB"/>
    <w:rsid w:val="003E68B9"/>
    <w:rsid w:val="003E70E6"/>
    <w:rsid w:val="003E7E3F"/>
    <w:rsid w:val="003F346E"/>
    <w:rsid w:val="003F4341"/>
    <w:rsid w:val="003F46BC"/>
    <w:rsid w:val="003F67F1"/>
    <w:rsid w:val="003F6A8F"/>
    <w:rsid w:val="00400248"/>
    <w:rsid w:val="00400C95"/>
    <w:rsid w:val="0040174C"/>
    <w:rsid w:val="0040188B"/>
    <w:rsid w:val="004019F7"/>
    <w:rsid w:val="004046F0"/>
    <w:rsid w:val="00407B9F"/>
    <w:rsid w:val="004149F3"/>
    <w:rsid w:val="004172A0"/>
    <w:rsid w:val="0042131D"/>
    <w:rsid w:val="00421807"/>
    <w:rsid w:val="00422065"/>
    <w:rsid w:val="00427C0D"/>
    <w:rsid w:val="0043085D"/>
    <w:rsid w:val="00430F7D"/>
    <w:rsid w:val="00431403"/>
    <w:rsid w:val="00431E84"/>
    <w:rsid w:val="00432CA3"/>
    <w:rsid w:val="00434B61"/>
    <w:rsid w:val="00440900"/>
    <w:rsid w:val="00441F5D"/>
    <w:rsid w:val="00443B1A"/>
    <w:rsid w:val="00446569"/>
    <w:rsid w:val="00447887"/>
    <w:rsid w:val="004503A3"/>
    <w:rsid w:val="00451309"/>
    <w:rsid w:val="0045332C"/>
    <w:rsid w:val="00457217"/>
    <w:rsid w:val="00457404"/>
    <w:rsid w:val="00457DF8"/>
    <w:rsid w:val="0046176F"/>
    <w:rsid w:val="00465315"/>
    <w:rsid w:val="004661AB"/>
    <w:rsid w:val="00466264"/>
    <w:rsid w:val="004664C5"/>
    <w:rsid w:val="00466F29"/>
    <w:rsid w:val="004674F1"/>
    <w:rsid w:val="00470F3D"/>
    <w:rsid w:val="00473BE6"/>
    <w:rsid w:val="00477BFF"/>
    <w:rsid w:val="00480C51"/>
    <w:rsid w:val="004813BA"/>
    <w:rsid w:val="00481DA4"/>
    <w:rsid w:val="004833CF"/>
    <w:rsid w:val="00487A7C"/>
    <w:rsid w:val="00490027"/>
    <w:rsid w:val="00494BD2"/>
    <w:rsid w:val="00495032"/>
    <w:rsid w:val="0049584E"/>
    <w:rsid w:val="00495D4C"/>
    <w:rsid w:val="00496F6F"/>
    <w:rsid w:val="004977B3"/>
    <w:rsid w:val="00497BEC"/>
    <w:rsid w:val="004A0106"/>
    <w:rsid w:val="004A046E"/>
    <w:rsid w:val="004A1837"/>
    <w:rsid w:val="004A1E5F"/>
    <w:rsid w:val="004A2635"/>
    <w:rsid w:val="004A696D"/>
    <w:rsid w:val="004B006B"/>
    <w:rsid w:val="004B07E6"/>
    <w:rsid w:val="004B0EF6"/>
    <w:rsid w:val="004B285A"/>
    <w:rsid w:val="004B4741"/>
    <w:rsid w:val="004B633E"/>
    <w:rsid w:val="004B740B"/>
    <w:rsid w:val="004C06EB"/>
    <w:rsid w:val="004C2CE7"/>
    <w:rsid w:val="004C51EF"/>
    <w:rsid w:val="004D24F8"/>
    <w:rsid w:val="004D3E47"/>
    <w:rsid w:val="004D6FC4"/>
    <w:rsid w:val="004E0AF1"/>
    <w:rsid w:val="004E29EB"/>
    <w:rsid w:val="004E39E4"/>
    <w:rsid w:val="004F374F"/>
    <w:rsid w:val="004F3837"/>
    <w:rsid w:val="004F4225"/>
    <w:rsid w:val="004F58F6"/>
    <w:rsid w:val="004F5B30"/>
    <w:rsid w:val="004F6CB6"/>
    <w:rsid w:val="00501A6D"/>
    <w:rsid w:val="0050277F"/>
    <w:rsid w:val="005033C9"/>
    <w:rsid w:val="00504FD8"/>
    <w:rsid w:val="0050548F"/>
    <w:rsid w:val="00505E8A"/>
    <w:rsid w:val="0050717D"/>
    <w:rsid w:val="00507A35"/>
    <w:rsid w:val="00510B13"/>
    <w:rsid w:val="0051101C"/>
    <w:rsid w:val="005112F0"/>
    <w:rsid w:val="00520AD8"/>
    <w:rsid w:val="00522AF5"/>
    <w:rsid w:val="00522C26"/>
    <w:rsid w:val="005239EF"/>
    <w:rsid w:val="00524426"/>
    <w:rsid w:val="00525548"/>
    <w:rsid w:val="00525904"/>
    <w:rsid w:val="00527FB1"/>
    <w:rsid w:val="0053002B"/>
    <w:rsid w:val="005313F7"/>
    <w:rsid w:val="00532B9D"/>
    <w:rsid w:val="00534147"/>
    <w:rsid w:val="00535ED7"/>
    <w:rsid w:val="00540AC9"/>
    <w:rsid w:val="00544B96"/>
    <w:rsid w:val="00545351"/>
    <w:rsid w:val="00546240"/>
    <w:rsid w:val="00547AC3"/>
    <w:rsid w:val="00551615"/>
    <w:rsid w:val="005522A2"/>
    <w:rsid w:val="00553AF8"/>
    <w:rsid w:val="005548C0"/>
    <w:rsid w:val="005554F5"/>
    <w:rsid w:val="005557C3"/>
    <w:rsid w:val="00556760"/>
    <w:rsid w:val="005625F3"/>
    <w:rsid w:val="00562A99"/>
    <w:rsid w:val="00563E0E"/>
    <w:rsid w:val="00563E3F"/>
    <w:rsid w:val="00563FED"/>
    <w:rsid w:val="00565CB5"/>
    <w:rsid w:val="00570365"/>
    <w:rsid w:val="0057048A"/>
    <w:rsid w:val="00571F67"/>
    <w:rsid w:val="005767FF"/>
    <w:rsid w:val="00581B69"/>
    <w:rsid w:val="00583CA8"/>
    <w:rsid w:val="00584DEB"/>
    <w:rsid w:val="00585878"/>
    <w:rsid w:val="00586A26"/>
    <w:rsid w:val="005874C1"/>
    <w:rsid w:val="00591E16"/>
    <w:rsid w:val="005923E5"/>
    <w:rsid w:val="00592AB7"/>
    <w:rsid w:val="00596762"/>
    <w:rsid w:val="00596BC2"/>
    <w:rsid w:val="005A08CF"/>
    <w:rsid w:val="005A18B7"/>
    <w:rsid w:val="005A2030"/>
    <w:rsid w:val="005A278D"/>
    <w:rsid w:val="005A555A"/>
    <w:rsid w:val="005A55BC"/>
    <w:rsid w:val="005A5B3E"/>
    <w:rsid w:val="005A643E"/>
    <w:rsid w:val="005A7F23"/>
    <w:rsid w:val="005B4F21"/>
    <w:rsid w:val="005B631E"/>
    <w:rsid w:val="005B7209"/>
    <w:rsid w:val="005C0CA4"/>
    <w:rsid w:val="005C2EC8"/>
    <w:rsid w:val="005C47B3"/>
    <w:rsid w:val="005C4AEF"/>
    <w:rsid w:val="005C6509"/>
    <w:rsid w:val="005C65A9"/>
    <w:rsid w:val="005C685F"/>
    <w:rsid w:val="005D17EA"/>
    <w:rsid w:val="005D4468"/>
    <w:rsid w:val="005D59AB"/>
    <w:rsid w:val="005E0439"/>
    <w:rsid w:val="005E0863"/>
    <w:rsid w:val="005E1774"/>
    <w:rsid w:val="005E2FB5"/>
    <w:rsid w:val="005E4D89"/>
    <w:rsid w:val="005E5C4E"/>
    <w:rsid w:val="005E6499"/>
    <w:rsid w:val="005E6D20"/>
    <w:rsid w:val="005E7208"/>
    <w:rsid w:val="005F09CC"/>
    <w:rsid w:val="005F0F0D"/>
    <w:rsid w:val="005F440E"/>
    <w:rsid w:val="005F60AC"/>
    <w:rsid w:val="005F6558"/>
    <w:rsid w:val="005F6DCB"/>
    <w:rsid w:val="00600A0B"/>
    <w:rsid w:val="00600CF7"/>
    <w:rsid w:val="0060142A"/>
    <w:rsid w:val="00602CE4"/>
    <w:rsid w:val="006031B9"/>
    <w:rsid w:val="00604636"/>
    <w:rsid w:val="00604E28"/>
    <w:rsid w:val="00605F44"/>
    <w:rsid w:val="006104E5"/>
    <w:rsid w:val="006107FB"/>
    <w:rsid w:val="00614B9F"/>
    <w:rsid w:val="00616C56"/>
    <w:rsid w:val="00617050"/>
    <w:rsid w:val="00621145"/>
    <w:rsid w:val="00622FC8"/>
    <w:rsid w:val="00623315"/>
    <w:rsid w:val="00624D1C"/>
    <w:rsid w:val="006255F9"/>
    <w:rsid w:val="00626625"/>
    <w:rsid w:val="006271AA"/>
    <w:rsid w:val="0062731B"/>
    <w:rsid w:val="00627970"/>
    <w:rsid w:val="0063179D"/>
    <w:rsid w:val="00635689"/>
    <w:rsid w:val="0063593E"/>
    <w:rsid w:val="00635BF7"/>
    <w:rsid w:val="00635DD5"/>
    <w:rsid w:val="006400FC"/>
    <w:rsid w:val="00645F7C"/>
    <w:rsid w:val="006464D8"/>
    <w:rsid w:val="006511A3"/>
    <w:rsid w:val="0065507D"/>
    <w:rsid w:val="00655EB6"/>
    <w:rsid w:val="00656316"/>
    <w:rsid w:val="00661C9E"/>
    <w:rsid w:val="00664A1B"/>
    <w:rsid w:val="006663BF"/>
    <w:rsid w:val="00666B91"/>
    <w:rsid w:val="00667E8B"/>
    <w:rsid w:val="00672291"/>
    <w:rsid w:val="006743B9"/>
    <w:rsid w:val="00676044"/>
    <w:rsid w:val="00677CFE"/>
    <w:rsid w:val="00684BFB"/>
    <w:rsid w:val="00684DB5"/>
    <w:rsid w:val="00690148"/>
    <w:rsid w:val="006915B6"/>
    <w:rsid w:val="00691BD8"/>
    <w:rsid w:val="00696553"/>
    <w:rsid w:val="006A2C93"/>
    <w:rsid w:val="006A38DD"/>
    <w:rsid w:val="006B13ED"/>
    <w:rsid w:val="006B163A"/>
    <w:rsid w:val="006B27AA"/>
    <w:rsid w:val="006B291B"/>
    <w:rsid w:val="006B4179"/>
    <w:rsid w:val="006B7775"/>
    <w:rsid w:val="006C11B2"/>
    <w:rsid w:val="006C19EF"/>
    <w:rsid w:val="006C2D39"/>
    <w:rsid w:val="006C3497"/>
    <w:rsid w:val="006C3780"/>
    <w:rsid w:val="006C51D0"/>
    <w:rsid w:val="006C5AAF"/>
    <w:rsid w:val="006C5FE7"/>
    <w:rsid w:val="006D0643"/>
    <w:rsid w:val="006D1E49"/>
    <w:rsid w:val="006D3432"/>
    <w:rsid w:val="006D40EC"/>
    <w:rsid w:val="006D7082"/>
    <w:rsid w:val="006E38FB"/>
    <w:rsid w:val="006E3957"/>
    <w:rsid w:val="006E47E1"/>
    <w:rsid w:val="006E5872"/>
    <w:rsid w:val="006E68F5"/>
    <w:rsid w:val="006F2BEE"/>
    <w:rsid w:val="006F335C"/>
    <w:rsid w:val="006F4B0A"/>
    <w:rsid w:val="00700172"/>
    <w:rsid w:val="007017F7"/>
    <w:rsid w:val="007019DE"/>
    <w:rsid w:val="00703059"/>
    <w:rsid w:val="007051D8"/>
    <w:rsid w:val="00705489"/>
    <w:rsid w:val="00706A89"/>
    <w:rsid w:val="00707E38"/>
    <w:rsid w:val="007111C7"/>
    <w:rsid w:val="00712080"/>
    <w:rsid w:val="007134F3"/>
    <w:rsid w:val="00713575"/>
    <w:rsid w:val="0071408C"/>
    <w:rsid w:val="007173BA"/>
    <w:rsid w:val="00721DC7"/>
    <w:rsid w:val="0072257F"/>
    <w:rsid w:val="007243F8"/>
    <w:rsid w:val="0072526B"/>
    <w:rsid w:val="0072550B"/>
    <w:rsid w:val="0072586D"/>
    <w:rsid w:val="00726D08"/>
    <w:rsid w:val="007302AF"/>
    <w:rsid w:val="00732549"/>
    <w:rsid w:val="007330D6"/>
    <w:rsid w:val="00742902"/>
    <w:rsid w:val="0074293C"/>
    <w:rsid w:val="00743C42"/>
    <w:rsid w:val="00744E99"/>
    <w:rsid w:val="007465C0"/>
    <w:rsid w:val="0075118F"/>
    <w:rsid w:val="00751AB3"/>
    <w:rsid w:val="00752090"/>
    <w:rsid w:val="00756272"/>
    <w:rsid w:val="00756566"/>
    <w:rsid w:val="0075704C"/>
    <w:rsid w:val="007576FA"/>
    <w:rsid w:val="00757C07"/>
    <w:rsid w:val="0076299E"/>
    <w:rsid w:val="00763563"/>
    <w:rsid w:val="00763FBF"/>
    <w:rsid w:val="00764BB5"/>
    <w:rsid w:val="007658C1"/>
    <w:rsid w:val="00765A63"/>
    <w:rsid w:val="00766B66"/>
    <w:rsid w:val="0077030A"/>
    <w:rsid w:val="00771B06"/>
    <w:rsid w:val="007734FA"/>
    <w:rsid w:val="00775239"/>
    <w:rsid w:val="00775EA1"/>
    <w:rsid w:val="00777A18"/>
    <w:rsid w:val="00782277"/>
    <w:rsid w:val="007853BC"/>
    <w:rsid w:val="0079185D"/>
    <w:rsid w:val="0079433D"/>
    <w:rsid w:val="00794FC4"/>
    <w:rsid w:val="007A174C"/>
    <w:rsid w:val="007A3166"/>
    <w:rsid w:val="007A4310"/>
    <w:rsid w:val="007A5619"/>
    <w:rsid w:val="007A60BA"/>
    <w:rsid w:val="007B4E92"/>
    <w:rsid w:val="007B662E"/>
    <w:rsid w:val="007B7449"/>
    <w:rsid w:val="007C01DD"/>
    <w:rsid w:val="007C28C8"/>
    <w:rsid w:val="007C476A"/>
    <w:rsid w:val="007C5041"/>
    <w:rsid w:val="007C5975"/>
    <w:rsid w:val="007C6063"/>
    <w:rsid w:val="007D6A96"/>
    <w:rsid w:val="007E1982"/>
    <w:rsid w:val="007E1EB7"/>
    <w:rsid w:val="007E41E4"/>
    <w:rsid w:val="007E5BA6"/>
    <w:rsid w:val="007E7294"/>
    <w:rsid w:val="007F0BEE"/>
    <w:rsid w:val="007F3E1B"/>
    <w:rsid w:val="007F402F"/>
    <w:rsid w:val="007F47FC"/>
    <w:rsid w:val="007F52E7"/>
    <w:rsid w:val="007F6F75"/>
    <w:rsid w:val="007F7111"/>
    <w:rsid w:val="00800B23"/>
    <w:rsid w:val="00802AAF"/>
    <w:rsid w:val="00804700"/>
    <w:rsid w:val="0081041A"/>
    <w:rsid w:val="0081097E"/>
    <w:rsid w:val="00810DC6"/>
    <w:rsid w:val="00811EA6"/>
    <w:rsid w:val="008127EB"/>
    <w:rsid w:val="00812B75"/>
    <w:rsid w:val="00814421"/>
    <w:rsid w:val="00815CDC"/>
    <w:rsid w:val="00820D09"/>
    <w:rsid w:val="00822527"/>
    <w:rsid w:val="00823B3C"/>
    <w:rsid w:val="00825E3B"/>
    <w:rsid w:val="008305A9"/>
    <w:rsid w:val="0083155C"/>
    <w:rsid w:val="008322CC"/>
    <w:rsid w:val="00837D86"/>
    <w:rsid w:val="00840431"/>
    <w:rsid w:val="00844478"/>
    <w:rsid w:val="00845522"/>
    <w:rsid w:val="00845A6C"/>
    <w:rsid w:val="00845C4E"/>
    <w:rsid w:val="0085161A"/>
    <w:rsid w:val="00851AED"/>
    <w:rsid w:val="008521B8"/>
    <w:rsid w:val="00853855"/>
    <w:rsid w:val="0085392C"/>
    <w:rsid w:val="0085410F"/>
    <w:rsid w:val="008558BA"/>
    <w:rsid w:val="00855CCE"/>
    <w:rsid w:val="00856FDC"/>
    <w:rsid w:val="00860EF1"/>
    <w:rsid w:val="008619AE"/>
    <w:rsid w:val="008632B0"/>
    <w:rsid w:val="008635E1"/>
    <w:rsid w:val="00863F7B"/>
    <w:rsid w:val="008647AA"/>
    <w:rsid w:val="008707E9"/>
    <w:rsid w:val="008740C2"/>
    <w:rsid w:val="00876EE7"/>
    <w:rsid w:val="00877FF1"/>
    <w:rsid w:val="00880C7A"/>
    <w:rsid w:val="00881C0E"/>
    <w:rsid w:val="008820E1"/>
    <w:rsid w:val="008829D0"/>
    <w:rsid w:val="00883665"/>
    <w:rsid w:val="00884807"/>
    <w:rsid w:val="00884D50"/>
    <w:rsid w:val="00890429"/>
    <w:rsid w:val="008922B0"/>
    <w:rsid w:val="008954DB"/>
    <w:rsid w:val="008970FD"/>
    <w:rsid w:val="0089712B"/>
    <w:rsid w:val="00897B5C"/>
    <w:rsid w:val="008A016E"/>
    <w:rsid w:val="008A0C75"/>
    <w:rsid w:val="008A18B7"/>
    <w:rsid w:val="008A3F8B"/>
    <w:rsid w:val="008A422E"/>
    <w:rsid w:val="008A4614"/>
    <w:rsid w:val="008A571D"/>
    <w:rsid w:val="008A6D8C"/>
    <w:rsid w:val="008A771B"/>
    <w:rsid w:val="008B00D2"/>
    <w:rsid w:val="008B4253"/>
    <w:rsid w:val="008B5114"/>
    <w:rsid w:val="008B52E2"/>
    <w:rsid w:val="008B76F4"/>
    <w:rsid w:val="008C0819"/>
    <w:rsid w:val="008C1B12"/>
    <w:rsid w:val="008C31B2"/>
    <w:rsid w:val="008C43F9"/>
    <w:rsid w:val="008C65C4"/>
    <w:rsid w:val="008C6EAB"/>
    <w:rsid w:val="008C7156"/>
    <w:rsid w:val="008D2818"/>
    <w:rsid w:val="008D582C"/>
    <w:rsid w:val="008D59BB"/>
    <w:rsid w:val="008D5AAC"/>
    <w:rsid w:val="008D6894"/>
    <w:rsid w:val="008E11AB"/>
    <w:rsid w:val="008E293A"/>
    <w:rsid w:val="008E3A8D"/>
    <w:rsid w:val="008E3C53"/>
    <w:rsid w:val="008E6159"/>
    <w:rsid w:val="008F3895"/>
    <w:rsid w:val="008F6C39"/>
    <w:rsid w:val="00900C3D"/>
    <w:rsid w:val="009037CB"/>
    <w:rsid w:val="009053FC"/>
    <w:rsid w:val="0091253D"/>
    <w:rsid w:val="009125E4"/>
    <w:rsid w:val="00912686"/>
    <w:rsid w:val="00915998"/>
    <w:rsid w:val="00922B37"/>
    <w:rsid w:val="00922FD2"/>
    <w:rsid w:val="009235B4"/>
    <w:rsid w:val="00923A13"/>
    <w:rsid w:val="00924795"/>
    <w:rsid w:val="009278BF"/>
    <w:rsid w:val="00927D15"/>
    <w:rsid w:val="00931D02"/>
    <w:rsid w:val="00932C02"/>
    <w:rsid w:val="00934697"/>
    <w:rsid w:val="00934D1C"/>
    <w:rsid w:val="009352EF"/>
    <w:rsid w:val="00937091"/>
    <w:rsid w:val="00937251"/>
    <w:rsid w:val="009373CF"/>
    <w:rsid w:val="00941E45"/>
    <w:rsid w:val="009428CA"/>
    <w:rsid w:val="00942B3E"/>
    <w:rsid w:val="00944B71"/>
    <w:rsid w:val="00945BA5"/>
    <w:rsid w:val="009515EE"/>
    <w:rsid w:val="00953C45"/>
    <w:rsid w:val="00962C07"/>
    <w:rsid w:val="00964516"/>
    <w:rsid w:val="009656A6"/>
    <w:rsid w:val="009703DF"/>
    <w:rsid w:val="00971272"/>
    <w:rsid w:val="00975470"/>
    <w:rsid w:val="00977CFD"/>
    <w:rsid w:val="00980F2E"/>
    <w:rsid w:val="009817EF"/>
    <w:rsid w:val="00986853"/>
    <w:rsid w:val="00987767"/>
    <w:rsid w:val="009911E0"/>
    <w:rsid w:val="00992B87"/>
    <w:rsid w:val="00995718"/>
    <w:rsid w:val="009978D6"/>
    <w:rsid w:val="009A1588"/>
    <w:rsid w:val="009A4B32"/>
    <w:rsid w:val="009A794F"/>
    <w:rsid w:val="009B03BD"/>
    <w:rsid w:val="009B12DB"/>
    <w:rsid w:val="009B2799"/>
    <w:rsid w:val="009B39C0"/>
    <w:rsid w:val="009B4F63"/>
    <w:rsid w:val="009B524F"/>
    <w:rsid w:val="009B60CD"/>
    <w:rsid w:val="009B7D3C"/>
    <w:rsid w:val="009C0AED"/>
    <w:rsid w:val="009C2789"/>
    <w:rsid w:val="009C2F61"/>
    <w:rsid w:val="009C4672"/>
    <w:rsid w:val="009C4FE8"/>
    <w:rsid w:val="009C61E0"/>
    <w:rsid w:val="009D184E"/>
    <w:rsid w:val="009D3E43"/>
    <w:rsid w:val="009D48A5"/>
    <w:rsid w:val="009E0852"/>
    <w:rsid w:val="009E3E14"/>
    <w:rsid w:val="009E583E"/>
    <w:rsid w:val="009E633B"/>
    <w:rsid w:val="009F2EB9"/>
    <w:rsid w:val="009F3B89"/>
    <w:rsid w:val="009F4CDB"/>
    <w:rsid w:val="00A0029E"/>
    <w:rsid w:val="00A00400"/>
    <w:rsid w:val="00A0296D"/>
    <w:rsid w:val="00A051E0"/>
    <w:rsid w:val="00A05213"/>
    <w:rsid w:val="00A07427"/>
    <w:rsid w:val="00A07764"/>
    <w:rsid w:val="00A100BC"/>
    <w:rsid w:val="00A10712"/>
    <w:rsid w:val="00A122CC"/>
    <w:rsid w:val="00A126E2"/>
    <w:rsid w:val="00A1370E"/>
    <w:rsid w:val="00A1461E"/>
    <w:rsid w:val="00A1606F"/>
    <w:rsid w:val="00A20581"/>
    <w:rsid w:val="00A2086A"/>
    <w:rsid w:val="00A20CAA"/>
    <w:rsid w:val="00A21B2E"/>
    <w:rsid w:val="00A23CA6"/>
    <w:rsid w:val="00A26212"/>
    <w:rsid w:val="00A31496"/>
    <w:rsid w:val="00A3425B"/>
    <w:rsid w:val="00A3458B"/>
    <w:rsid w:val="00A35F59"/>
    <w:rsid w:val="00A360D8"/>
    <w:rsid w:val="00A40068"/>
    <w:rsid w:val="00A40471"/>
    <w:rsid w:val="00A42F09"/>
    <w:rsid w:val="00A44198"/>
    <w:rsid w:val="00A44308"/>
    <w:rsid w:val="00A46575"/>
    <w:rsid w:val="00A46828"/>
    <w:rsid w:val="00A52D65"/>
    <w:rsid w:val="00A5541D"/>
    <w:rsid w:val="00A55EEF"/>
    <w:rsid w:val="00A57FE6"/>
    <w:rsid w:val="00A6028E"/>
    <w:rsid w:val="00A60C30"/>
    <w:rsid w:val="00A613A7"/>
    <w:rsid w:val="00A621F5"/>
    <w:rsid w:val="00A65812"/>
    <w:rsid w:val="00A66B83"/>
    <w:rsid w:val="00A67D3E"/>
    <w:rsid w:val="00A717B4"/>
    <w:rsid w:val="00A71B05"/>
    <w:rsid w:val="00A73B6B"/>
    <w:rsid w:val="00A74464"/>
    <w:rsid w:val="00A8192E"/>
    <w:rsid w:val="00A829E0"/>
    <w:rsid w:val="00A84615"/>
    <w:rsid w:val="00A86102"/>
    <w:rsid w:val="00A86401"/>
    <w:rsid w:val="00A87835"/>
    <w:rsid w:val="00A9040F"/>
    <w:rsid w:val="00A908AD"/>
    <w:rsid w:val="00A929B2"/>
    <w:rsid w:val="00A92E29"/>
    <w:rsid w:val="00A93EB3"/>
    <w:rsid w:val="00A94EC6"/>
    <w:rsid w:val="00AA0ACA"/>
    <w:rsid w:val="00AA3A38"/>
    <w:rsid w:val="00AA6E0C"/>
    <w:rsid w:val="00AA6F7B"/>
    <w:rsid w:val="00AA783C"/>
    <w:rsid w:val="00AB12DC"/>
    <w:rsid w:val="00AB4A55"/>
    <w:rsid w:val="00AB51B2"/>
    <w:rsid w:val="00AB564D"/>
    <w:rsid w:val="00AB6D9C"/>
    <w:rsid w:val="00AC0302"/>
    <w:rsid w:val="00AC40BF"/>
    <w:rsid w:val="00AC7933"/>
    <w:rsid w:val="00AD0ECC"/>
    <w:rsid w:val="00AD1571"/>
    <w:rsid w:val="00AD5115"/>
    <w:rsid w:val="00AD7FEE"/>
    <w:rsid w:val="00AE0FCD"/>
    <w:rsid w:val="00AE1336"/>
    <w:rsid w:val="00AE2429"/>
    <w:rsid w:val="00AE3593"/>
    <w:rsid w:val="00AE74D9"/>
    <w:rsid w:val="00AF03BD"/>
    <w:rsid w:val="00AF13E2"/>
    <w:rsid w:val="00AF2A65"/>
    <w:rsid w:val="00B018E7"/>
    <w:rsid w:val="00B06690"/>
    <w:rsid w:val="00B070CB"/>
    <w:rsid w:val="00B07CC0"/>
    <w:rsid w:val="00B10CCE"/>
    <w:rsid w:val="00B12B7F"/>
    <w:rsid w:val="00B168D2"/>
    <w:rsid w:val="00B21B3C"/>
    <w:rsid w:val="00B239F1"/>
    <w:rsid w:val="00B3014F"/>
    <w:rsid w:val="00B30CE3"/>
    <w:rsid w:val="00B316B4"/>
    <w:rsid w:val="00B31D7E"/>
    <w:rsid w:val="00B323B2"/>
    <w:rsid w:val="00B3348F"/>
    <w:rsid w:val="00B33FF0"/>
    <w:rsid w:val="00B34137"/>
    <w:rsid w:val="00B3504D"/>
    <w:rsid w:val="00B37E51"/>
    <w:rsid w:val="00B42C5D"/>
    <w:rsid w:val="00B431DF"/>
    <w:rsid w:val="00B43BA1"/>
    <w:rsid w:val="00B470AD"/>
    <w:rsid w:val="00B5073B"/>
    <w:rsid w:val="00B54675"/>
    <w:rsid w:val="00B5618C"/>
    <w:rsid w:val="00B56FB5"/>
    <w:rsid w:val="00B64B96"/>
    <w:rsid w:val="00B66C6A"/>
    <w:rsid w:val="00B67057"/>
    <w:rsid w:val="00B70695"/>
    <w:rsid w:val="00B7182E"/>
    <w:rsid w:val="00B724C5"/>
    <w:rsid w:val="00B733CE"/>
    <w:rsid w:val="00B7414B"/>
    <w:rsid w:val="00B74E77"/>
    <w:rsid w:val="00B74F22"/>
    <w:rsid w:val="00B75F49"/>
    <w:rsid w:val="00B76E5C"/>
    <w:rsid w:val="00B773CA"/>
    <w:rsid w:val="00B7743E"/>
    <w:rsid w:val="00B8033F"/>
    <w:rsid w:val="00B80943"/>
    <w:rsid w:val="00B810D3"/>
    <w:rsid w:val="00B8152B"/>
    <w:rsid w:val="00B815D0"/>
    <w:rsid w:val="00B83090"/>
    <w:rsid w:val="00B855DE"/>
    <w:rsid w:val="00B858A6"/>
    <w:rsid w:val="00B85D90"/>
    <w:rsid w:val="00B92DEC"/>
    <w:rsid w:val="00B9336A"/>
    <w:rsid w:val="00B93EED"/>
    <w:rsid w:val="00BA0837"/>
    <w:rsid w:val="00BA0AC3"/>
    <w:rsid w:val="00BA34C7"/>
    <w:rsid w:val="00BA4D4E"/>
    <w:rsid w:val="00BA4F99"/>
    <w:rsid w:val="00BB0465"/>
    <w:rsid w:val="00BB133E"/>
    <w:rsid w:val="00BB3712"/>
    <w:rsid w:val="00BB51C0"/>
    <w:rsid w:val="00BB773A"/>
    <w:rsid w:val="00BC4505"/>
    <w:rsid w:val="00BC6EE1"/>
    <w:rsid w:val="00BC718D"/>
    <w:rsid w:val="00BD052D"/>
    <w:rsid w:val="00BD096C"/>
    <w:rsid w:val="00BD281A"/>
    <w:rsid w:val="00BD39E0"/>
    <w:rsid w:val="00BD4DC3"/>
    <w:rsid w:val="00BD56FC"/>
    <w:rsid w:val="00BD593B"/>
    <w:rsid w:val="00BD6CEC"/>
    <w:rsid w:val="00BD7F22"/>
    <w:rsid w:val="00BE020C"/>
    <w:rsid w:val="00BE25BB"/>
    <w:rsid w:val="00BE4392"/>
    <w:rsid w:val="00BE490A"/>
    <w:rsid w:val="00BE4DC5"/>
    <w:rsid w:val="00BE69CA"/>
    <w:rsid w:val="00BF0089"/>
    <w:rsid w:val="00BF231C"/>
    <w:rsid w:val="00BF4DE5"/>
    <w:rsid w:val="00BF747A"/>
    <w:rsid w:val="00C00541"/>
    <w:rsid w:val="00C01892"/>
    <w:rsid w:val="00C01AFE"/>
    <w:rsid w:val="00C032AF"/>
    <w:rsid w:val="00C0447B"/>
    <w:rsid w:val="00C06965"/>
    <w:rsid w:val="00C07D05"/>
    <w:rsid w:val="00C10004"/>
    <w:rsid w:val="00C10454"/>
    <w:rsid w:val="00C1059F"/>
    <w:rsid w:val="00C10B0D"/>
    <w:rsid w:val="00C122D4"/>
    <w:rsid w:val="00C1282E"/>
    <w:rsid w:val="00C1338C"/>
    <w:rsid w:val="00C13513"/>
    <w:rsid w:val="00C13929"/>
    <w:rsid w:val="00C157AE"/>
    <w:rsid w:val="00C17565"/>
    <w:rsid w:val="00C17C34"/>
    <w:rsid w:val="00C21EF0"/>
    <w:rsid w:val="00C24158"/>
    <w:rsid w:val="00C250CB"/>
    <w:rsid w:val="00C30B5D"/>
    <w:rsid w:val="00C33A21"/>
    <w:rsid w:val="00C33CB6"/>
    <w:rsid w:val="00C40CD0"/>
    <w:rsid w:val="00C421E1"/>
    <w:rsid w:val="00C45204"/>
    <w:rsid w:val="00C456A5"/>
    <w:rsid w:val="00C464D1"/>
    <w:rsid w:val="00C46777"/>
    <w:rsid w:val="00C51B8D"/>
    <w:rsid w:val="00C54D13"/>
    <w:rsid w:val="00C569C3"/>
    <w:rsid w:val="00C57A2C"/>
    <w:rsid w:val="00C607C3"/>
    <w:rsid w:val="00C60833"/>
    <w:rsid w:val="00C62194"/>
    <w:rsid w:val="00C62E50"/>
    <w:rsid w:val="00C64C43"/>
    <w:rsid w:val="00C655E4"/>
    <w:rsid w:val="00C65D08"/>
    <w:rsid w:val="00C66A29"/>
    <w:rsid w:val="00C66F08"/>
    <w:rsid w:val="00C70BEA"/>
    <w:rsid w:val="00C723B0"/>
    <w:rsid w:val="00C72CFD"/>
    <w:rsid w:val="00C7416D"/>
    <w:rsid w:val="00C8018E"/>
    <w:rsid w:val="00C84298"/>
    <w:rsid w:val="00C85375"/>
    <w:rsid w:val="00C86029"/>
    <w:rsid w:val="00C907F0"/>
    <w:rsid w:val="00C9361D"/>
    <w:rsid w:val="00C94742"/>
    <w:rsid w:val="00C95910"/>
    <w:rsid w:val="00CA0D18"/>
    <w:rsid w:val="00CA1837"/>
    <w:rsid w:val="00CA34D8"/>
    <w:rsid w:val="00CA40FC"/>
    <w:rsid w:val="00CA54BD"/>
    <w:rsid w:val="00CA557C"/>
    <w:rsid w:val="00CA56C8"/>
    <w:rsid w:val="00CA5735"/>
    <w:rsid w:val="00CB082F"/>
    <w:rsid w:val="00CB0E01"/>
    <w:rsid w:val="00CB2AB6"/>
    <w:rsid w:val="00CB6957"/>
    <w:rsid w:val="00CB6BCA"/>
    <w:rsid w:val="00CC06D0"/>
    <w:rsid w:val="00CC0BDD"/>
    <w:rsid w:val="00CC2DBC"/>
    <w:rsid w:val="00CC329F"/>
    <w:rsid w:val="00CC63BC"/>
    <w:rsid w:val="00CD0614"/>
    <w:rsid w:val="00CD0E2D"/>
    <w:rsid w:val="00CD17A2"/>
    <w:rsid w:val="00CD230A"/>
    <w:rsid w:val="00CD2496"/>
    <w:rsid w:val="00CD3A36"/>
    <w:rsid w:val="00CD4477"/>
    <w:rsid w:val="00CE2BFF"/>
    <w:rsid w:val="00CE30D7"/>
    <w:rsid w:val="00CE4BB7"/>
    <w:rsid w:val="00CE62F9"/>
    <w:rsid w:val="00CE6361"/>
    <w:rsid w:val="00CE6B8B"/>
    <w:rsid w:val="00CE6F5D"/>
    <w:rsid w:val="00CF3C46"/>
    <w:rsid w:val="00CF3D68"/>
    <w:rsid w:val="00CF4AF1"/>
    <w:rsid w:val="00CF6DF5"/>
    <w:rsid w:val="00D00B56"/>
    <w:rsid w:val="00D0158A"/>
    <w:rsid w:val="00D03176"/>
    <w:rsid w:val="00D05D95"/>
    <w:rsid w:val="00D06A41"/>
    <w:rsid w:val="00D0758C"/>
    <w:rsid w:val="00D12049"/>
    <w:rsid w:val="00D12B15"/>
    <w:rsid w:val="00D13368"/>
    <w:rsid w:val="00D13747"/>
    <w:rsid w:val="00D15FB5"/>
    <w:rsid w:val="00D175AB"/>
    <w:rsid w:val="00D2001A"/>
    <w:rsid w:val="00D20D5B"/>
    <w:rsid w:val="00D2141A"/>
    <w:rsid w:val="00D21F2D"/>
    <w:rsid w:val="00D235AE"/>
    <w:rsid w:val="00D23A5C"/>
    <w:rsid w:val="00D24345"/>
    <w:rsid w:val="00D27F97"/>
    <w:rsid w:val="00D301D6"/>
    <w:rsid w:val="00D31802"/>
    <w:rsid w:val="00D33516"/>
    <w:rsid w:val="00D40272"/>
    <w:rsid w:val="00D43D56"/>
    <w:rsid w:val="00D43ED4"/>
    <w:rsid w:val="00D44A1C"/>
    <w:rsid w:val="00D45909"/>
    <w:rsid w:val="00D46266"/>
    <w:rsid w:val="00D467AE"/>
    <w:rsid w:val="00D53827"/>
    <w:rsid w:val="00D542D4"/>
    <w:rsid w:val="00D56310"/>
    <w:rsid w:val="00D56916"/>
    <w:rsid w:val="00D57ADA"/>
    <w:rsid w:val="00D61F5F"/>
    <w:rsid w:val="00D62E3C"/>
    <w:rsid w:val="00D647A1"/>
    <w:rsid w:val="00D6702A"/>
    <w:rsid w:val="00D671C8"/>
    <w:rsid w:val="00D70968"/>
    <w:rsid w:val="00D727CB"/>
    <w:rsid w:val="00D7607E"/>
    <w:rsid w:val="00D77EF1"/>
    <w:rsid w:val="00D81F17"/>
    <w:rsid w:val="00D82BBB"/>
    <w:rsid w:val="00D832E6"/>
    <w:rsid w:val="00D8347F"/>
    <w:rsid w:val="00D8668E"/>
    <w:rsid w:val="00D91925"/>
    <w:rsid w:val="00D923B7"/>
    <w:rsid w:val="00D9336D"/>
    <w:rsid w:val="00D940A9"/>
    <w:rsid w:val="00D9478C"/>
    <w:rsid w:val="00D95B7B"/>
    <w:rsid w:val="00D95D27"/>
    <w:rsid w:val="00D97B69"/>
    <w:rsid w:val="00DA0E99"/>
    <w:rsid w:val="00DA2149"/>
    <w:rsid w:val="00DA32C9"/>
    <w:rsid w:val="00DA5659"/>
    <w:rsid w:val="00DA74F8"/>
    <w:rsid w:val="00DB019E"/>
    <w:rsid w:val="00DB03D1"/>
    <w:rsid w:val="00DB1999"/>
    <w:rsid w:val="00DB5D99"/>
    <w:rsid w:val="00DB6719"/>
    <w:rsid w:val="00DB6B04"/>
    <w:rsid w:val="00DB7F78"/>
    <w:rsid w:val="00DC09C6"/>
    <w:rsid w:val="00DC1502"/>
    <w:rsid w:val="00DC171B"/>
    <w:rsid w:val="00DC1860"/>
    <w:rsid w:val="00DC4714"/>
    <w:rsid w:val="00DC4C9A"/>
    <w:rsid w:val="00DC6ADE"/>
    <w:rsid w:val="00DD012F"/>
    <w:rsid w:val="00DD0D12"/>
    <w:rsid w:val="00DD1560"/>
    <w:rsid w:val="00DD3A19"/>
    <w:rsid w:val="00DD417C"/>
    <w:rsid w:val="00DD5DBC"/>
    <w:rsid w:val="00DD658B"/>
    <w:rsid w:val="00DE4635"/>
    <w:rsid w:val="00DE5661"/>
    <w:rsid w:val="00DE619F"/>
    <w:rsid w:val="00DE65DF"/>
    <w:rsid w:val="00DE6750"/>
    <w:rsid w:val="00DE7769"/>
    <w:rsid w:val="00DF02DC"/>
    <w:rsid w:val="00DF16CF"/>
    <w:rsid w:val="00DF2CAA"/>
    <w:rsid w:val="00DF656A"/>
    <w:rsid w:val="00DF7324"/>
    <w:rsid w:val="00DF7722"/>
    <w:rsid w:val="00E00FAF"/>
    <w:rsid w:val="00E02012"/>
    <w:rsid w:val="00E02739"/>
    <w:rsid w:val="00E036CC"/>
    <w:rsid w:val="00E049C4"/>
    <w:rsid w:val="00E050B6"/>
    <w:rsid w:val="00E05EDC"/>
    <w:rsid w:val="00E07A14"/>
    <w:rsid w:val="00E10DE1"/>
    <w:rsid w:val="00E12A2B"/>
    <w:rsid w:val="00E15ECC"/>
    <w:rsid w:val="00E16A8B"/>
    <w:rsid w:val="00E16C74"/>
    <w:rsid w:val="00E17BDC"/>
    <w:rsid w:val="00E21A38"/>
    <w:rsid w:val="00E25FB4"/>
    <w:rsid w:val="00E26D63"/>
    <w:rsid w:val="00E27DAC"/>
    <w:rsid w:val="00E301C0"/>
    <w:rsid w:val="00E31249"/>
    <w:rsid w:val="00E31EEE"/>
    <w:rsid w:val="00E33737"/>
    <w:rsid w:val="00E40562"/>
    <w:rsid w:val="00E40863"/>
    <w:rsid w:val="00E41842"/>
    <w:rsid w:val="00E46171"/>
    <w:rsid w:val="00E5163F"/>
    <w:rsid w:val="00E531C0"/>
    <w:rsid w:val="00E554BD"/>
    <w:rsid w:val="00E6000C"/>
    <w:rsid w:val="00E74276"/>
    <w:rsid w:val="00E762EE"/>
    <w:rsid w:val="00E772D9"/>
    <w:rsid w:val="00E77517"/>
    <w:rsid w:val="00E80275"/>
    <w:rsid w:val="00E80AF0"/>
    <w:rsid w:val="00E80EED"/>
    <w:rsid w:val="00E814A3"/>
    <w:rsid w:val="00E823B4"/>
    <w:rsid w:val="00E82922"/>
    <w:rsid w:val="00E82ECD"/>
    <w:rsid w:val="00E82F78"/>
    <w:rsid w:val="00E83BD2"/>
    <w:rsid w:val="00E8466E"/>
    <w:rsid w:val="00E874E8"/>
    <w:rsid w:val="00E901CC"/>
    <w:rsid w:val="00E9128E"/>
    <w:rsid w:val="00E912E3"/>
    <w:rsid w:val="00E9213D"/>
    <w:rsid w:val="00E955CD"/>
    <w:rsid w:val="00E9619B"/>
    <w:rsid w:val="00EA45F8"/>
    <w:rsid w:val="00EA5028"/>
    <w:rsid w:val="00EA5D73"/>
    <w:rsid w:val="00EA6617"/>
    <w:rsid w:val="00EA71E9"/>
    <w:rsid w:val="00EA73D8"/>
    <w:rsid w:val="00EB0DFC"/>
    <w:rsid w:val="00EB2F3B"/>
    <w:rsid w:val="00EB2F9E"/>
    <w:rsid w:val="00EB3C3D"/>
    <w:rsid w:val="00EB55BA"/>
    <w:rsid w:val="00EB5CE4"/>
    <w:rsid w:val="00EB5EA3"/>
    <w:rsid w:val="00EC2ECD"/>
    <w:rsid w:val="00EC4943"/>
    <w:rsid w:val="00EC4F8F"/>
    <w:rsid w:val="00EC6ED6"/>
    <w:rsid w:val="00ED0EAF"/>
    <w:rsid w:val="00ED1006"/>
    <w:rsid w:val="00ED1077"/>
    <w:rsid w:val="00ED2E96"/>
    <w:rsid w:val="00ED42EC"/>
    <w:rsid w:val="00ED5980"/>
    <w:rsid w:val="00ED5E82"/>
    <w:rsid w:val="00EE225D"/>
    <w:rsid w:val="00EE4280"/>
    <w:rsid w:val="00EF0BBE"/>
    <w:rsid w:val="00EF256F"/>
    <w:rsid w:val="00EF405E"/>
    <w:rsid w:val="00EF46BD"/>
    <w:rsid w:val="00EF6065"/>
    <w:rsid w:val="00F025ED"/>
    <w:rsid w:val="00F02E87"/>
    <w:rsid w:val="00F03021"/>
    <w:rsid w:val="00F04E0E"/>
    <w:rsid w:val="00F06236"/>
    <w:rsid w:val="00F067DA"/>
    <w:rsid w:val="00F06CD8"/>
    <w:rsid w:val="00F06FDB"/>
    <w:rsid w:val="00F16CC2"/>
    <w:rsid w:val="00F16F2D"/>
    <w:rsid w:val="00F1713E"/>
    <w:rsid w:val="00F1766F"/>
    <w:rsid w:val="00F20C7A"/>
    <w:rsid w:val="00F21354"/>
    <w:rsid w:val="00F21B9D"/>
    <w:rsid w:val="00F225E9"/>
    <w:rsid w:val="00F303A2"/>
    <w:rsid w:val="00F326DA"/>
    <w:rsid w:val="00F35301"/>
    <w:rsid w:val="00F40FB8"/>
    <w:rsid w:val="00F4725B"/>
    <w:rsid w:val="00F475F2"/>
    <w:rsid w:val="00F50FDE"/>
    <w:rsid w:val="00F51583"/>
    <w:rsid w:val="00F532C4"/>
    <w:rsid w:val="00F54946"/>
    <w:rsid w:val="00F54B8A"/>
    <w:rsid w:val="00F552B3"/>
    <w:rsid w:val="00F55E1A"/>
    <w:rsid w:val="00F55F93"/>
    <w:rsid w:val="00F56D53"/>
    <w:rsid w:val="00F575DC"/>
    <w:rsid w:val="00F60409"/>
    <w:rsid w:val="00F60697"/>
    <w:rsid w:val="00F61055"/>
    <w:rsid w:val="00F666C1"/>
    <w:rsid w:val="00F66A63"/>
    <w:rsid w:val="00F67BD8"/>
    <w:rsid w:val="00F7422C"/>
    <w:rsid w:val="00F75595"/>
    <w:rsid w:val="00F7638F"/>
    <w:rsid w:val="00F8087B"/>
    <w:rsid w:val="00F8096D"/>
    <w:rsid w:val="00F82227"/>
    <w:rsid w:val="00F840FB"/>
    <w:rsid w:val="00F85576"/>
    <w:rsid w:val="00F86002"/>
    <w:rsid w:val="00F8604B"/>
    <w:rsid w:val="00F9081F"/>
    <w:rsid w:val="00F90CAA"/>
    <w:rsid w:val="00F92B08"/>
    <w:rsid w:val="00F93C0D"/>
    <w:rsid w:val="00F94120"/>
    <w:rsid w:val="00F94D9E"/>
    <w:rsid w:val="00F958EA"/>
    <w:rsid w:val="00F95CA0"/>
    <w:rsid w:val="00F95DC1"/>
    <w:rsid w:val="00F9604F"/>
    <w:rsid w:val="00F96FD8"/>
    <w:rsid w:val="00F97CC7"/>
    <w:rsid w:val="00FA21FE"/>
    <w:rsid w:val="00FA2C70"/>
    <w:rsid w:val="00FA57F7"/>
    <w:rsid w:val="00FB0041"/>
    <w:rsid w:val="00FB11BF"/>
    <w:rsid w:val="00FB6416"/>
    <w:rsid w:val="00FB68A9"/>
    <w:rsid w:val="00FB7BDA"/>
    <w:rsid w:val="00FB7EB1"/>
    <w:rsid w:val="00FC02FA"/>
    <w:rsid w:val="00FC0751"/>
    <w:rsid w:val="00FC0E63"/>
    <w:rsid w:val="00FC1A46"/>
    <w:rsid w:val="00FC1E99"/>
    <w:rsid w:val="00FC34CC"/>
    <w:rsid w:val="00FD01CB"/>
    <w:rsid w:val="00FD03D0"/>
    <w:rsid w:val="00FD1174"/>
    <w:rsid w:val="00FD1C27"/>
    <w:rsid w:val="00FD2495"/>
    <w:rsid w:val="00FD37A5"/>
    <w:rsid w:val="00FD6071"/>
    <w:rsid w:val="00FE0AC0"/>
    <w:rsid w:val="00FE205E"/>
    <w:rsid w:val="00FE60FE"/>
    <w:rsid w:val="00FE7E35"/>
    <w:rsid w:val="00FF0501"/>
    <w:rsid w:val="00FF0FAE"/>
    <w:rsid w:val="00FF2D34"/>
    <w:rsid w:val="00FF383D"/>
    <w:rsid w:val="00FF3EBE"/>
    <w:rsid w:val="00FF4675"/>
    <w:rsid w:val="00FF73C0"/>
    <w:rsid w:val="03B04B05"/>
    <w:rsid w:val="04CC1F88"/>
    <w:rsid w:val="14AB0C90"/>
    <w:rsid w:val="14CE762B"/>
    <w:rsid w:val="161C2DBE"/>
    <w:rsid w:val="1A80281C"/>
    <w:rsid w:val="1BA5668A"/>
    <w:rsid w:val="1CAC1DC0"/>
    <w:rsid w:val="1DA55768"/>
    <w:rsid w:val="1E8079E2"/>
    <w:rsid w:val="2D0173A9"/>
    <w:rsid w:val="2F0E7B65"/>
    <w:rsid w:val="2F1C5E23"/>
    <w:rsid w:val="34856DFA"/>
    <w:rsid w:val="37EA7C24"/>
    <w:rsid w:val="38306437"/>
    <w:rsid w:val="38A36C27"/>
    <w:rsid w:val="40BD3458"/>
    <w:rsid w:val="44501A81"/>
    <w:rsid w:val="465138CE"/>
    <w:rsid w:val="488247BF"/>
    <w:rsid w:val="493C6EE8"/>
    <w:rsid w:val="4DA87048"/>
    <w:rsid w:val="4E1A75EC"/>
    <w:rsid w:val="500E3045"/>
    <w:rsid w:val="534D6914"/>
    <w:rsid w:val="537F294F"/>
    <w:rsid w:val="57B53FA9"/>
    <w:rsid w:val="58F0008B"/>
    <w:rsid w:val="5A166DA9"/>
    <w:rsid w:val="6268796B"/>
    <w:rsid w:val="6ACB7D47"/>
    <w:rsid w:val="75EB6DA5"/>
    <w:rsid w:val="760217C2"/>
    <w:rsid w:val="76B32A79"/>
    <w:rsid w:val="78A77325"/>
    <w:rsid w:val="7AD56415"/>
    <w:rsid w:val="7E6E03D0"/>
    <w:rsid w:val="7FE03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A4E006"/>
  <w15:docId w15:val="{040B6C5C-FBFC-41C4-9BC1-384A4E8EA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20"/>
      <w:ind w:left="431" w:hanging="431"/>
      <w:jc w:val="both"/>
    </w:pPr>
    <w:rPr>
      <w:rFonts w:ascii="Arial" w:hAnsi="Arial"/>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tabs>
        <w:tab w:val="left" w:pos="567"/>
      </w:tabs>
      <w:spacing w:before="260" w:after="260" w:line="416" w:lineRule="auto"/>
      <w:ind w:left="567" w:hanging="567"/>
      <w:outlineLvl w:val="1"/>
    </w:pPr>
    <w:rPr>
      <w:b/>
      <w:bCs/>
      <w:kern w:val="2"/>
      <w:sz w:val="32"/>
      <w:szCs w:val="32"/>
    </w:rPr>
  </w:style>
  <w:style w:type="paragraph" w:styleId="3">
    <w:name w:val="heading 3"/>
    <w:basedOn w:val="a"/>
    <w:next w:val="a"/>
    <w:link w:val="30"/>
    <w:qFormat/>
    <w:pPr>
      <w:keepNext/>
      <w:keepLines/>
      <w:tabs>
        <w:tab w:val="left" w:pos="709"/>
      </w:tabs>
      <w:spacing w:before="260" w:after="260" w:line="416" w:lineRule="auto"/>
      <w:ind w:left="709" w:hanging="709"/>
      <w:outlineLvl w:val="2"/>
    </w:pPr>
    <w:rPr>
      <w:b/>
      <w:bCs/>
      <w:kern w:val="2"/>
      <w:sz w:val="30"/>
      <w:szCs w:val="32"/>
    </w:rPr>
  </w:style>
  <w:style w:type="paragraph" w:styleId="4">
    <w:name w:val="heading 4"/>
    <w:basedOn w:val="a"/>
    <w:next w:val="a"/>
    <w:link w:val="40"/>
    <w:qFormat/>
    <w:pPr>
      <w:keepNext/>
      <w:keepLines/>
      <w:tabs>
        <w:tab w:val="left" w:pos="851"/>
      </w:tabs>
      <w:spacing w:after="120" w:line="288" w:lineRule="auto"/>
      <w:ind w:left="851" w:hanging="851"/>
      <w:outlineLvl w:val="3"/>
    </w:pPr>
    <w:rPr>
      <w:rFonts w:eastAsia="黑体"/>
      <w:b/>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pPr>
      <w:spacing w:after="120" w:line="264" w:lineRule="auto"/>
      <w:ind w:left="0" w:firstLine="0"/>
      <w:jc w:val="left"/>
    </w:pPr>
    <w:rPr>
      <w:b/>
      <w:bCs/>
      <w:caps/>
      <w:kern w:val="2"/>
      <w:sz w:val="24"/>
    </w:rPr>
  </w:style>
  <w:style w:type="paragraph" w:styleId="a7">
    <w:name w:val="Normal (Web)"/>
    <w:basedOn w:val="a"/>
    <w:uiPriority w:val="99"/>
    <w:unhideWhenUsed/>
    <w:qFormat/>
    <w:pPr>
      <w:spacing w:before="0" w:beforeAutospacing="1" w:afterAutospacing="1"/>
      <w:ind w:left="0"/>
      <w:jc w:val="left"/>
    </w:pPr>
    <w:rPr>
      <w:sz w:val="24"/>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Pr>
      <w:b/>
    </w:rPr>
  </w:style>
  <w:style w:type="character" w:styleId="aa">
    <w:name w:val="Hyperlink"/>
    <w:basedOn w:val="a0"/>
    <w:uiPriority w:val="99"/>
    <w:qFormat/>
    <w:rPr>
      <w:color w:val="0000FF"/>
      <w:u w:val="single"/>
    </w:rPr>
  </w:style>
  <w:style w:type="paragraph" w:customStyle="1" w:styleId="12">
    <w:name w:val="列表段落1"/>
    <w:basedOn w:val="a"/>
    <w:uiPriority w:val="34"/>
    <w:qFormat/>
    <w:pPr>
      <w:ind w:firstLineChars="200" w:firstLine="420"/>
    </w:pPr>
  </w:style>
  <w:style w:type="character" w:customStyle="1" w:styleId="10">
    <w:name w:val="标题 1 字符"/>
    <w:basedOn w:val="a0"/>
    <w:link w:val="1"/>
    <w:qFormat/>
    <w:rPr>
      <w:b/>
      <w:bCs/>
      <w:kern w:val="44"/>
      <w:sz w:val="44"/>
      <w:szCs w:val="44"/>
    </w:rPr>
  </w:style>
  <w:style w:type="paragraph" w:customStyle="1" w:styleId="TOC1">
    <w:name w:val="TOC 标题1"/>
    <w:basedOn w:val="1"/>
    <w:next w:val="a"/>
    <w:uiPriority w:val="39"/>
    <w:unhideWhenUsed/>
    <w:qFormat/>
    <w:pPr>
      <w:widowControl/>
      <w:spacing w:before="480" w:after="0" w:line="276" w:lineRule="auto"/>
      <w:ind w:left="0" w:firstLine="0"/>
      <w:jc w:val="left"/>
      <w:outlineLvl w:val="9"/>
    </w:pPr>
    <w:rPr>
      <w:rFonts w:ascii="Cambria" w:hAnsi="Cambria"/>
      <w:color w:val="365F91"/>
      <w:kern w:val="0"/>
      <w:sz w:val="28"/>
      <w:szCs w:val="28"/>
    </w:rPr>
  </w:style>
  <w:style w:type="character" w:customStyle="1" w:styleId="20">
    <w:name w:val="标题 2 字符"/>
    <w:basedOn w:val="a0"/>
    <w:link w:val="2"/>
    <w:qFormat/>
    <w:rPr>
      <w:b/>
      <w:bCs/>
      <w:kern w:val="2"/>
      <w:sz w:val="32"/>
      <w:szCs w:val="32"/>
    </w:rPr>
  </w:style>
  <w:style w:type="character" w:customStyle="1" w:styleId="30">
    <w:name w:val="标题 3 字符"/>
    <w:basedOn w:val="a0"/>
    <w:link w:val="3"/>
    <w:qFormat/>
    <w:rPr>
      <w:b/>
      <w:bCs/>
      <w:kern w:val="2"/>
      <w:sz w:val="30"/>
      <w:szCs w:val="32"/>
    </w:rPr>
  </w:style>
  <w:style w:type="character" w:customStyle="1" w:styleId="40">
    <w:name w:val="标题 4 字符"/>
    <w:basedOn w:val="a0"/>
    <w:link w:val="4"/>
    <w:qFormat/>
    <w:rPr>
      <w:rFonts w:eastAsia="黑体"/>
      <w:b/>
      <w:bCs/>
      <w:kern w:val="2"/>
      <w:sz w:val="28"/>
      <w:szCs w:val="2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Char">
    <w:name w:val="Char"/>
    <w:basedOn w:val="a"/>
    <w:qFormat/>
    <w:pPr>
      <w:tabs>
        <w:tab w:val="left" w:pos="420"/>
      </w:tabs>
      <w:spacing w:before="0"/>
      <w:ind w:left="420" w:hanging="420"/>
    </w:pPr>
    <w:rPr>
      <w:rFonts w:ascii="Times New Roman" w:hAnsi="Times New Roman"/>
      <w:kern w:val="2"/>
      <w:sz w:val="24"/>
    </w:rPr>
  </w:style>
  <w:style w:type="paragraph" w:customStyle="1" w:styleId="ab">
    <w:name w:val="制度模版"/>
    <w:basedOn w:val="a"/>
    <w:link w:val="Char0"/>
    <w:qFormat/>
    <w:pPr>
      <w:spacing w:before="0" w:line="500" w:lineRule="exact"/>
      <w:ind w:left="0" w:firstLineChars="200" w:firstLine="561"/>
    </w:pPr>
    <w:rPr>
      <w:rFonts w:ascii="华文仿宋" w:eastAsia="华文仿宋" w:hAnsi="华文仿宋" w:cstheme="minorBidi"/>
      <w:kern w:val="2"/>
      <w:sz w:val="28"/>
      <w:szCs w:val="28"/>
    </w:rPr>
  </w:style>
  <w:style w:type="character" w:customStyle="1" w:styleId="Char0">
    <w:name w:val="制度模版 Char"/>
    <w:basedOn w:val="a0"/>
    <w:link w:val="ab"/>
    <w:qFormat/>
    <w:rPr>
      <w:rFonts w:ascii="华文仿宋" w:eastAsia="华文仿宋" w:hAnsi="华文仿宋" w:cstheme="minorBidi"/>
      <w:kern w:val="2"/>
      <w:sz w:val="28"/>
      <w:szCs w:val="28"/>
    </w:rPr>
  </w:style>
  <w:style w:type="character" w:customStyle="1" w:styleId="Char1">
    <w:name w:val="页眉 Char"/>
    <w:uiPriority w:val="99"/>
    <w:qFormat/>
    <w:rPr>
      <w:kern w:val="2"/>
      <w:sz w:val="18"/>
      <w:szCs w:val="18"/>
    </w:rPr>
  </w:style>
  <w:style w:type="paragraph" w:styleId="ac">
    <w:name w:val="List Paragraph"/>
    <w:basedOn w:val="a"/>
    <w:uiPriority w:val="99"/>
    <w:qFormat/>
    <w:pPr>
      <w:ind w:firstLineChars="200" w:firstLine="420"/>
    </w:pPr>
  </w:style>
  <w:style w:type="paragraph" w:customStyle="1" w:styleId="13">
    <w:name w:val="列出段落1"/>
    <w:basedOn w:val="a"/>
    <w:uiPriority w:val="34"/>
    <w:qFormat/>
    <w:pPr>
      <w:spacing w:before="0"/>
      <w:ind w:left="0" w:firstLineChars="200" w:firstLine="420"/>
    </w:pPr>
    <w:rPr>
      <w:rFonts w:ascii="Calibri" w:hAnsi="Calibr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57263-80DD-4ABA-A64F-DE71F4E2A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246</Words>
  <Characters>1403</Characters>
  <Application>Microsoft Office Word</Application>
  <DocSecurity>0</DocSecurity>
  <Lines>11</Lines>
  <Paragraphs>3</Paragraphs>
  <ScaleCrop>false</ScaleCrop>
  <Company>Microsoft</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sikiou</dc:creator>
  <cp:lastModifiedBy>杨忠烽</cp:lastModifiedBy>
  <cp:revision>13</cp:revision>
  <cp:lastPrinted>2023-08-04T00:16:00Z</cp:lastPrinted>
  <dcterms:created xsi:type="dcterms:W3CDTF">2024-03-27T03:15:00Z</dcterms:created>
  <dcterms:modified xsi:type="dcterms:W3CDTF">2024-04-07T03:51:00Z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F1062DDE81A745A0A7B62DDDEF38CF59</vt:lpwstr>
  </property>
</Properties>
</file>