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043" w:rsidRPr="00E25E62" w:rsidRDefault="007B5836">
      <w:pPr>
        <w:topLinePunct/>
        <w:snapToGrid w:val="0"/>
        <w:spacing w:line="560" w:lineRule="exact"/>
        <w:jc w:val="center"/>
        <w:rPr>
          <w:rFonts w:ascii="方正小标宋简体" w:eastAsia="方正小标宋简体" w:hAnsi="方正小标宋简体" w:cs="仿宋" w:hint="eastAsia"/>
          <w:sz w:val="32"/>
          <w:szCs w:val="32"/>
        </w:rPr>
      </w:pPr>
      <w:r w:rsidRPr="00E25E62">
        <w:rPr>
          <w:rFonts w:ascii="方正小标宋简体" w:eastAsia="方正小标宋简体" w:hAnsi="方正小标宋简体" w:cs="仿宋" w:hint="eastAsia"/>
          <w:bCs/>
          <w:sz w:val="44"/>
          <w:szCs w:val="44"/>
        </w:rPr>
        <w:t>叉车</w:t>
      </w:r>
      <w:r w:rsidRPr="00E25E62">
        <w:rPr>
          <w:rFonts w:ascii="方正小标宋简体" w:eastAsia="方正小标宋简体" w:hAnsi="方正小标宋简体" w:cs="仿宋" w:hint="eastAsia"/>
          <w:bCs/>
          <w:sz w:val="44"/>
          <w:szCs w:val="44"/>
        </w:rPr>
        <w:t>安全风险管控清单</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第一条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为建立并落实</w:t>
      </w:r>
      <w:r w:rsidRPr="00E25E62">
        <w:rPr>
          <w:rFonts w:ascii="仿宋_GB2312" w:eastAsia="仿宋_GB2312" w:hAnsi="Times New Roman" w:cs="仿宋" w:hint="eastAsia"/>
          <w:sz w:val="32"/>
          <w:szCs w:val="32"/>
        </w:rPr>
        <w:t>叉车</w:t>
      </w:r>
      <w:r w:rsidRPr="00E25E62">
        <w:rPr>
          <w:rFonts w:ascii="仿宋_GB2312" w:eastAsia="仿宋_GB2312" w:hAnsi="Times New Roman" w:cs="仿宋" w:hint="eastAsia"/>
          <w:sz w:val="32"/>
          <w:szCs w:val="32"/>
        </w:rPr>
        <w:t>使用安全主体责任的长效机制，建立健全日管控、周排查、月调度工作制度，结合</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实际情况，制定本清单。</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第二条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风险管控清单按照</w:t>
      </w:r>
      <w:r w:rsidRPr="00E25E62">
        <w:rPr>
          <w:rFonts w:ascii="仿宋_GB2312" w:eastAsia="仿宋_GB2312" w:hAnsi="Times New Roman" w:cs="仿宋" w:hint="eastAsia"/>
          <w:sz w:val="32"/>
          <w:szCs w:val="32"/>
        </w:rPr>
        <w:t>叉车</w:t>
      </w:r>
      <w:r w:rsidRPr="00E25E62">
        <w:rPr>
          <w:rFonts w:ascii="仿宋_GB2312" w:eastAsia="仿宋_GB2312" w:hAnsi="Times New Roman" w:cs="仿宋" w:hint="eastAsia"/>
          <w:sz w:val="32"/>
          <w:szCs w:val="32"/>
        </w:rPr>
        <w:t>使用中存在可能导致事故发生的设备的不安全状态、人的不安全行为、管理和环境上的缺陷等</w:t>
      </w:r>
      <w:r w:rsidRPr="00E25E62">
        <w:rPr>
          <w:rFonts w:ascii="仿宋_GB2312" w:eastAsia="仿宋_GB2312" w:hAnsi="Times New Roman" w:cs="仿宋" w:hint="eastAsia"/>
          <w:sz w:val="32"/>
          <w:szCs w:val="32"/>
        </w:rPr>
        <w:t>4</w:t>
      </w:r>
      <w:r w:rsidRPr="00E25E62">
        <w:rPr>
          <w:rFonts w:ascii="仿宋_GB2312" w:eastAsia="仿宋_GB2312" w:hAnsi="Times New Roman" w:cs="仿宋" w:hint="eastAsia"/>
          <w:sz w:val="32"/>
          <w:szCs w:val="32"/>
        </w:rPr>
        <w:t>个类别及动态风险进行划分。</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第三条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人员类风险至少包括以下几个方面：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（一）未按有关规定配备安全管理人员和作业人员或者未按规定持有相应证件；</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（二）未按有关规定对安全管理人员和作业人员开展安全教育培训。</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第四条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管理类风险至少包括以下几个方面：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（一）未按有关规定设置安全管理机构；</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（二）未按有关规定制定操作规程或者未按规定执行操作规程；</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（三）未按有关规定建立安全技术档案；</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（四）未按有关规定建立健全相关记录档案；</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（五）未按有关规定及时办理使用登记和变更登记；</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（六）未按有关规定开展应急救援演练。</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第五条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设备类风险至少包括以下几个方面：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（一）未按要求使用符合要求的特种设备或使用国家明令禁止的</w:t>
      </w:r>
      <w:r w:rsidRPr="00E25E62">
        <w:rPr>
          <w:rFonts w:ascii="仿宋_GB2312" w:eastAsia="仿宋_GB2312" w:hAnsi="Times New Roman" w:cs="仿宋" w:hint="eastAsia"/>
          <w:sz w:val="32"/>
          <w:szCs w:val="32"/>
        </w:rPr>
        <w:t>叉车</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（二）未按有关安全技术规范要求安排首次检验、定期</w:t>
      </w:r>
      <w:r w:rsidRPr="00E25E62">
        <w:rPr>
          <w:rFonts w:ascii="仿宋_GB2312" w:eastAsia="仿宋_GB2312" w:hAnsi="Times New Roman" w:cs="仿宋" w:hint="eastAsia"/>
          <w:sz w:val="32"/>
          <w:szCs w:val="32"/>
        </w:rPr>
        <w:lastRenderedPageBreak/>
        <w:t>检验，设备超期为未检验；</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（三）未按实际情况选择，适合使用条件要求的</w:t>
      </w:r>
      <w:r w:rsidRPr="00E25E62">
        <w:rPr>
          <w:rFonts w:ascii="仿宋_GB2312" w:eastAsia="仿宋_GB2312" w:hAnsi="Times New Roman" w:cs="仿宋" w:hint="eastAsia"/>
          <w:sz w:val="32"/>
          <w:szCs w:val="32"/>
        </w:rPr>
        <w:t>叉车</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（四）车辆设备存在故</w:t>
      </w:r>
      <w:r w:rsidRPr="00E25E62">
        <w:rPr>
          <w:rFonts w:ascii="仿宋_GB2312" w:eastAsia="仿宋_GB2312" w:hAnsi="Times New Roman" w:cs="仿宋" w:hint="eastAsia"/>
          <w:sz w:val="32"/>
          <w:szCs w:val="32"/>
        </w:rPr>
        <w:t>障、失效等，车辆制动系统、转向系统、行驶系统、传动系统照明系统、仪表系统、电气系统、操纵系统、液压系统失效或缺陷、驾驶室门锁及玻璃等部件缺损、货叉缺陷、安全监控装置失效、视频监控装置失效；</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w:t>
      </w:r>
      <w:r w:rsidRPr="00E25E62">
        <w:rPr>
          <w:rFonts w:ascii="仿宋_GB2312" w:eastAsia="仿宋_GB2312" w:hAnsi="Times New Roman" w:cs="仿宋" w:hint="eastAsia"/>
          <w:sz w:val="32"/>
          <w:szCs w:val="32"/>
        </w:rPr>
        <w:t>五</w:t>
      </w:r>
      <w:r w:rsidRPr="00E25E62">
        <w:rPr>
          <w:rFonts w:ascii="仿宋_GB2312" w:eastAsia="仿宋_GB2312" w:hAnsi="Times New Roman" w:cs="仿宋" w:hint="eastAsia"/>
          <w:sz w:val="32"/>
          <w:szCs w:val="32"/>
        </w:rPr>
        <w:t>）其他可能导致风险隐患的情况。</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第六条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安全保护和防护装置风险至少包括以下内容：</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（一）未按要求设置安全保护和防护装置、安全监控装置失效、视频监控装置等</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（二）安全保护和防护装置、安全监控装置、视频监控装置等失灵或失效。</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第七条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环境类风险至少包括以下几个方面：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（一）使用环境不符、标志不完善；</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（二）未按有关规定设置警示标志或说明；</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（三）在易燃易爆等危险区域作业，装载运输易燃易爆、剧毒等危险品或熔融金属、炙热金属等特殊物品。</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第八条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其他来自政府监管部门的监督、通报、预警，投诉举报和舆情信息等动态风险。</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sectPr w:rsidR="00282043" w:rsidRPr="00E25E62">
          <w:footerReference w:type="default" r:id="rId8"/>
          <w:pgSz w:w="11906" w:h="16838"/>
          <w:pgMar w:top="1440" w:right="1800" w:bottom="1440" w:left="1800" w:header="851" w:footer="992" w:gutter="0"/>
          <w:cols w:space="425"/>
          <w:docGrid w:type="lines" w:linePitch="312"/>
        </w:sectPr>
      </w:pPr>
      <w:r w:rsidRPr="00E25E62">
        <w:rPr>
          <w:rFonts w:ascii="仿宋_GB2312" w:eastAsia="仿宋_GB2312" w:hAnsi="Times New Roman" w:cs="仿宋" w:hint="eastAsia"/>
          <w:sz w:val="32"/>
          <w:szCs w:val="32"/>
        </w:rPr>
        <w:t>第九条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根据上述规定制定了《</w:t>
      </w:r>
      <w:r w:rsidRPr="00E25E62">
        <w:rPr>
          <w:rFonts w:ascii="仿宋_GB2312" w:eastAsia="仿宋_GB2312" w:hAnsi="Times New Roman" w:cs="仿宋" w:hint="eastAsia"/>
          <w:sz w:val="32"/>
          <w:szCs w:val="32"/>
        </w:rPr>
        <w:t>叉车</w:t>
      </w:r>
      <w:r w:rsidRPr="00E25E62">
        <w:rPr>
          <w:rFonts w:ascii="仿宋_GB2312" w:eastAsia="仿宋_GB2312" w:hAnsi="Times New Roman" w:cs="仿宋" w:hint="eastAsia"/>
          <w:sz w:val="32"/>
          <w:szCs w:val="32"/>
        </w:rPr>
        <w:t>安全风险管控清单》，当风险指标发生变化时，需对清单及时进行调整</w:t>
      </w:r>
      <w:r w:rsidRPr="00E25E62">
        <w:rPr>
          <w:rFonts w:ascii="仿宋_GB2312" w:eastAsia="仿宋_GB2312" w:hAnsi="Times New Roman" w:cs="仿宋" w:hint="eastAsia"/>
          <w:sz w:val="32"/>
          <w:szCs w:val="32"/>
        </w:rPr>
        <w:t>。</w:t>
      </w:r>
    </w:p>
    <w:p w:rsidR="00282043" w:rsidRPr="00E25E62" w:rsidRDefault="007B5836">
      <w:pPr>
        <w:jc w:val="center"/>
        <w:outlineLvl w:val="0"/>
        <w:rPr>
          <w:rFonts w:ascii="仿宋_GB2312" w:eastAsia="仿宋_GB2312" w:hint="eastAsia"/>
          <w:b/>
          <w:sz w:val="36"/>
          <w:szCs w:val="36"/>
        </w:rPr>
      </w:pPr>
      <w:r w:rsidRPr="00E25E62">
        <w:rPr>
          <w:rFonts w:ascii="仿宋_GB2312" w:eastAsia="仿宋_GB2312" w:cs="Times New Roman" w:hint="eastAsia"/>
          <w:b/>
          <w:sz w:val="36"/>
          <w:szCs w:val="36"/>
        </w:rPr>
        <w:lastRenderedPageBreak/>
        <w:t>叉车</w:t>
      </w:r>
      <w:r w:rsidRPr="00E25E62">
        <w:rPr>
          <w:rFonts w:ascii="仿宋_GB2312" w:eastAsia="仿宋_GB2312" w:cs="Times New Roman" w:hint="eastAsia"/>
          <w:b/>
          <w:sz w:val="36"/>
          <w:szCs w:val="36"/>
        </w:rPr>
        <w:t>安全</w:t>
      </w:r>
      <w:r w:rsidRPr="00E25E62">
        <w:rPr>
          <w:rFonts w:ascii="仿宋_GB2312" w:eastAsia="仿宋_GB2312" w:hAnsi="Calibri" w:cs="Times New Roman" w:hint="eastAsia"/>
          <w:b/>
          <w:sz w:val="36"/>
          <w:szCs w:val="36"/>
        </w:rPr>
        <w:t>风</w:t>
      </w:r>
      <w:r w:rsidRPr="00E25E62">
        <w:rPr>
          <w:rFonts w:ascii="仿宋_GB2312" w:eastAsia="仿宋_GB2312" w:hint="eastAsia"/>
          <w:b/>
          <w:sz w:val="36"/>
          <w:szCs w:val="36"/>
        </w:rPr>
        <w:t>险管控清单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1"/>
        <w:gridCol w:w="1483"/>
        <w:gridCol w:w="3230"/>
        <w:gridCol w:w="4545"/>
        <w:gridCol w:w="1529"/>
        <w:gridCol w:w="1557"/>
        <w:gridCol w:w="1029"/>
      </w:tblGrid>
      <w:tr w:rsidR="00282043" w:rsidRPr="00E25E62">
        <w:trPr>
          <w:trHeight w:val="90"/>
          <w:tblHeader/>
        </w:trPr>
        <w:tc>
          <w:tcPr>
            <w:tcW w:w="801"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序号</w:t>
            </w:r>
          </w:p>
        </w:tc>
        <w:tc>
          <w:tcPr>
            <w:tcW w:w="1483"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风险类别</w:t>
            </w:r>
          </w:p>
        </w:tc>
        <w:tc>
          <w:tcPr>
            <w:tcW w:w="3230"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风险指标</w:t>
            </w:r>
          </w:p>
        </w:tc>
        <w:tc>
          <w:tcPr>
            <w:tcW w:w="4545"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风险管控</w:t>
            </w:r>
            <w:r w:rsidRPr="00E25E62">
              <w:rPr>
                <w:rFonts w:ascii="仿宋_GB2312" w:eastAsia="仿宋_GB2312" w:hAnsi="宋体" w:hint="eastAsia"/>
                <w:b/>
                <w:sz w:val="28"/>
                <w:szCs w:val="28"/>
                <w:highlight w:val="lightGray"/>
                <w:shd w:val="clear" w:color="FFFFFF" w:fill="D9D9D9"/>
              </w:rPr>
              <w:t>措施</w:t>
            </w:r>
          </w:p>
        </w:tc>
        <w:tc>
          <w:tcPr>
            <w:tcW w:w="1529"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管控方式</w:t>
            </w:r>
          </w:p>
        </w:tc>
        <w:tc>
          <w:tcPr>
            <w:tcW w:w="1557"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责任人</w:t>
            </w:r>
          </w:p>
        </w:tc>
        <w:tc>
          <w:tcPr>
            <w:tcW w:w="1029"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备注</w:t>
            </w:r>
          </w:p>
        </w:tc>
      </w:tr>
      <w:tr w:rsidR="00282043" w:rsidRPr="00E25E62">
        <w:trPr>
          <w:trHeight w:val="1417"/>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w:t>
            </w:r>
          </w:p>
        </w:tc>
        <w:tc>
          <w:tcPr>
            <w:tcW w:w="1483"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人员</w:t>
            </w:r>
          </w:p>
        </w:tc>
        <w:tc>
          <w:tcPr>
            <w:tcW w:w="3230"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未按规定配备安全管理人员和作业人员</w:t>
            </w:r>
          </w:p>
        </w:tc>
        <w:tc>
          <w:tcPr>
            <w:tcW w:w="454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建立特种设备安全管理人员与作业人员管理制度；</w:t>
            </w:r>
          </w:p>
          <w:p w:rsidR="00282043" w:rsidRPr="00E25E62" w:rsidRDefault="007B5836">
            <w:pPr>
              <w:jc w:val="left"/>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根据</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的数量、特性等配备适当数量的安全管理人员和作业人员。</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2</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作业人员未持有相应资格证件</w:t>
            </w:r>
          </w:p>
        </w:tc>
        <w:tc>
          <w:tcPr>
            <w:tcW w:w="454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作业和专职安全管理人员需取得相应项目作业人员证，持证上岗，并且保证每台</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在作业时均由司机随车操纵</w:t>
            </w:r>
            <w:r w:rsidRPr="00E25E62">
              <w:rPr>
                <w:rFonts w:ascii="仿宋_GB2312" w:eastAsia="仿宋_GB2312" w:hAnsi="宋体" w:hint="eastAsia"/>
                <w:kern w:val="0"/>
                <w:sz w:val="24"/>
              </w:rPr>
              <w:t>；</w:t>
            </w:r>
          </w:p>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定期检查作业人员证件有效期，杜绝无证上岗，当发生人员变动时，及时派人取证。</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419"/>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3</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jc w:val="left"/>
              <w:rPr>
                <w:rFonts w:ascii="仿宋_GB2312" w:eastAsia="仿宋_GB2312" w:hAnsi="宋体" w:hint="eastAsia"/>
                <w:kern w:val="0"/>
                <w:sz w:val="24"/>
              </w:rPr>
            </w:pPr>
            <w:r w:rsidRPr="00E25E62">
              <w:rPr>
                <w:rFonts w:ascii="仿宋_GB2312" w:eastAsia="仿宋_GB2312" w:hAnsi="宋体" w:hint="eastAsia"/>
                <w:kern w:val="0"/>
                <w:sz w:val="24"/>
              </w:rPr>
              <w:t>未按规定对安全管理人员和作业人员开展安全教育培训</w:t>
            </w:r>
          </w:p>
        </w:tc>
        <w:tc>
          <w:tcPr>
            <w:tcW w:w="454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制定安全教育培训制度和培训计划；</w:t>
            </w:r>
          </w:p>
          <w:p w:rsidR="00282043" w:rsidRPr="00E25E62" w:rsidRDefault="007B5836">
            <w:pPr>
              <w:jc w:val="left"/>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定期对作业人员进行培训教育，并保留相关培训记录</w:t>
            </w:r>
            <w:r w:rsidRPr="00E25E62">
              <w:rPr>
                <w:rFonts w:ascii="仿宋_GB2312" w:eastAsia="仿宋_GB2312" w:hAnsi="宋体" w:hint="eastAsia"/>
                <w:kern w:val="0"/>
                <w:sz w:val="24"/>
              </w:rPr>
              <w:t xml:space="preserve"> </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05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4</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jc w:val="left"/>
              <w:rPr>
                <w:rFonts w:ascii="仿宋_GB2312" w:eastAsia="仿宋_GB2312" w:hAnsi="宋体" w:hint="eastAsia"/>
                <w:kern w:val="0"/>
                <w:sz w:val="24"/>
              </w:rPr>
            </w:pPr>
            <w:r w:rsidRPr="00E25E62">
              <w:rPr>
                <w:rFonts w:ascii="仿宋_GB2312" w:eastAsia="仿宋_GB2312" w:hAnsi="宋体" w:hint="eastAsia"/>
                <w:kern w:val="0"/>
                <w:sz w:val="24"/>
              </w:rPr>
              <w:t>未遵守操作规程进行作业、未按规定填写作业交接班记录、未及时报告事故隐患等</w:t>
            </w:r>
          </w:p>
        </w:tc>
        <w:tc>
          <w:tcPr>
            <w:tcW w:w="4545" w:type="dxa"/>
            <w:vAlign w:val="center"/>
          </w:tcPr>
          <w:p w:rsidR="00282043" w:rsidRPr="00E25E62" w:rsidRDefault="007B5836">
            <w:pPr>
              <w:jc w:val="left"/>
              <w:rPr>
                <w:rFonts w:ascii="仿宋_GB2312" w:eastAsia="仿宋_GB2312" w:hAnsi="宋体" w:hint="eastAsia"/>
                <w:kern w:val="0"/>
                <w:sz w:val="24"/>
              </w:rPr>
            </w:pPr>
            <w:r w:rsidRPr="00E25E62">
              <w:rPr>
                <w:rFonts w:ascii="仿宋_GB2312" w:eastAsia="仿宋_GB2312" w:hAnsi="宋体" w:cs="Times New Roman" w:hint="eastAsia"/>
                <w:sz w:val="24"/>
              </w:rPr>
              <w:t>检查作业人员执行操作规程情况，纠正和制止违章作业行为</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203"/>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5</w:t>
            </w:r>
          </w:p>
        </w:tc>
        <w:tc>
          <w:tcPr>
            <w:tcW w:w="1483"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管理</w:t>
            </w: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未按规定设置安全管理机构</w:t>
            </w:r>
          </w:p>
        </w:tc>
        <w:tc>
          <w:tcPr>
            <w:tcW w:w="454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根据特种设备的数量，及时设置安全管理机构，明确机构职责和人员安排。</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449"/>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6</w:t>
            </w:r>
          </w:p>
        </w:tc>
        <w:tc>
          <w:tcPr>
            <w:tcW w:w="1483" w:type="dxa"/>
            <w:vMerge/>
            <w:vAlign w:val="center"/>
          </w:tcPr>
          <w:p w:rsidR="00282043" w:rsidRPr="00E25E62" w:rsidRDefault="00282043">
            <w:pPr>
              <w:widowControl/>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未按有关规定建立健全特种设备安全管理制度和操作规程</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单位制定符合</w:t>
            </w:r>
            <w:r w:rsidRPr="00E25E62">
              <w:rPr>
                <w:rFonts w:ascii="仿宋_GB2312" w:eastAsia="仿宋_GB2312" w:hAnsi="宋体" w:hint="eastAsia"/>
                <w:kern w:val="0"/>
                <w:sz w:val="24"/>
              </w:rPr>
              <w:t>TSG08-2017</w:t>
            </w:r>
            <w:r w:rsidRPr="00E25E62">
              <w:rPr>
                <w:rFonts w:ascii="仿宋_GB2312" w:eastAsia="仿宋_GB2312" w:hAnsi="宋体" w:hint="eastAsia"/>
                <w:kern w:val="0"/>
                <w:sz w:val="24"/>
              </w:rPr>
              <w:t>《特种设备使用管理规则》、</w:t>
            </w:r>
            <w:r w:rsidRPr="00E25E62">
              <w:rPr>
                <w:rFonts w:ascii="仿宋_GB2312" w:eastAsia="仿宋_GB2312" w:hAnsi="宋体" w:hint="eastAsia"/>
                <w:kern w:val="0"/>
                <w:sz w:val="24"/>
              </w:rPr>
              <w:t>TSG81-2022</w:t>
            </w:r>
            <w:r w:rsidRPr="00E25E62">
              <w:rPr>
                <w:rFonts w:ascii="仿宋_GB2312" w:eastAsia="仿宋_GB2312" w:hAnsi="宋体" w:hint="eastAsia"/>
                <w:kern w:val="0"/>
                <w:sz w:val="24"/>
              </w:rPr>
              <w:t>《场（厂）内专用机动车辆安全技术规程》要求的以岗</w:t>
            </w:r>
            <w:r w:rsidRPr="00E25E62">
              <w:rPr>
                <w:rFonts w:ascii="仿宋_GB2312" w:eastAsia="仿宋_GB2312" w:hAnsi="宋体" w:hint="eastAsia"/>
                <w:kern w:val="0"/>
                <w:sz w:val="24"/>
              </w:rPr>
              <w:lastRenderedPageBreak/>
              <w:t>位责任制为核心管理制度；</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根据所使用设备运行特点等，制定完整齐全操作规程；操作规程一般包括设备运行参数、操作程序和方法、维护保养要求、安全注意事项、巡回检查和异常情况处置规定，以及相应记录等，</w:t>
            </w:r>
            <w:r w:rsidRPr="00E25E62">
              <w:rPr>
                <w:rFonts w:ascii="仿宋_GB2312" w:eastAsia="仿宋_GB2312" w:hAnsi="宋体" w:hint="eastAsia"/>
                <w:kern w:val="0"/>
                <w:sz w:val="24"/>
              </w:rPr>
              <w:t>并且在本单位贯彻实施</w:t>
            </w:r>
            <w:r w:rsidRPr="00E25E62">
              <w:rPr>
                <w:rFonts w:ascii="仿宋_GB2312" w:eastAsia="仿宋_GB2312" w:hAnsi="宋体" w:hint="eastAsia"/>
                <w:kern w:val="0"/>
                <w:sz w:val="24"/>
              </w:rPr>
              <w:t>；</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安全操作规程至少包括以下内容：出车前进行试运行检查，并且做好记录；遵守作业场所内的限速规定，严禁超速行驶；叉车不得载客运行（设有搭载随乘人员设施的车辆除外，此时</w:t>
            </w:r>
            <w:r w:rsidRPr="00E25E62">
              <w:rPr>
                <w:rFonts w:ascii="仿宋_GB2312" w:eastAsia="仿宋_GB2312" w:hAnsi="宋体" w:hint="eastAsia"/>
                <w:kern w:val="0"/>
                <w:sz w:val="24"/>
              </w:rPr>
              <w:t>搭载人数不得超过允许随乘的人数）；行驶和作业时佩戴安全带（如果有）；车辆转弯、进出库门等须减速行驶；严禁在货叉上站人或者利用货叉起升载有人员的装置；叉车司机视线不良或者受阻时，倒车低速行驶或者在专人指挥下低速行驶；严禁超载；身体过度疲劳、饮酒后或者患病有碍操作安全时，严禁操作车辆。</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lastRenderedPageBreak/>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54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7</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未按按要求建立健全特种设备安全技术档案</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指定安全员负责特种设备安全技术档案的管理；按</w:t>
            </w:r>
            <w:r w:rsidRPr="00E25E62">
              <w:rPr>
                <w:rFonts w:ascii="仿宋_GB2312" w:eastAsia="仿宋_GB2312" w:hAnsi="宋体" w:hint="eastAsia"/>
                <w:kern w:val="0"/>
                <w:sz w:val="24"/>
              </w:rPr>
              <w:t>TSG08-2017</w:t>
            </w:r>
            <w:r w:rsidRPr="00E25E62">
              <w:rPr>
                <w:rFonts w:ascii="仿宋_GB2312" w:eastAsia="仿宋_GB2312" w:hAnsi="宋体" w:hint="eastAsia"/>
                <w:kern w:val="0"/>
                <w:sz w:val="24"/>
              </w:rPr>
              <w:t>《特种设备使用管理规则》第</w:t>
            </w:r>
            <w:r w:rsidRPr="00E25E62">
              <w:rPr>
                <w:rFonts w:ascii="仿宋_GB2312" w:eastAsia="仿宋_GB2312" w:hAnsi="宋体" w:hint="eastAsia"/>
                <w:kern w:val="0"/>
                <w:sz w:val="24"/>
              </w:rPr>
              <w:t>2.5</w:t>
            </w:r>
            <w:r w:rsidRPr="00E25E62">
              <w:rPr>
                <w:rFonts w:ascii="仿宋_GB2312" w:eastAsia="仿宋_GB2312" w:hAnsi="宋体" w:hint="eastAsia"/>
                <w:kern w:val="0"/>
                <w:sz w:val="24"/>
              </w:rPr>
              <w:t>条要求逐台建立安全技术档案。</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定期检查安全技术档案的完整性</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62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8</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未按规定及时办理使用登记</w:t>
            </w:r>
            <w:r w:rsidRPr="00E25E62">
              <w:rPr>
                <w:rFonts w:ascii="仿宋_GB2312" w:eastAsia="仿宋_GB2312" w:hAnsi="宋体" w:hint="eastAsia"/>
                <w:kern w:val="0"/>
                <w:sz w:val="24"/>
              </w:rPr>
              <w:t>、变更使用登记</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建立使用登记、定期检验管理制度；</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加强对使用登记情况、特种设备安全使用标志情况的定期检查，重点对发生改造、移装、使用单位或产权单位更名的，及时办理变更登记</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054"/>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9</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cs="宋体" w:hint="eastAsia"/>
                <w:kern w:val="0"/>
                <w:sz w:val="24"/>
              </w:rPr>
            </w:pPr>
            <w:r w:rsidRPr="00E25E62">
              <w:rPr>
                <w:rFonts w:ascii="仿宋_GB2312" w:eastAsia="仿宋_GB2312" w:hAnsi="宋体" w:hint="eastAsia"/>
                <w:kern w:val="0"/>
                <w:sz w:val="24"/>
              </w:rPr>
              <w:t>未按要求经常性维护保养和</w:t>
            </w:r>
            <w:r w:rsidRPr="00E25E62">
              <w:rPr>
                <w:rFonts w:ascii="仿宋_GB2312" w:eastAsia="仿宋_GB2312" w:hAnsi="宋体" w:hint="eastAsia"/>
                <w:kern w:val="0"/>
                <w:sz w:val="24"/>
              </w:rPr>
              <w:t>定期自行检查</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制定特种设备经常性维护保养和定期自行检查管理制度；</w:t>
            </w:r>
            <w:r w:rsidRPr="00E25E62">
              <w:rPr>
                <w:rFonts w:ascii="仿宋_GB2312" w:eastAsia="仿宋_GB2312" w:hAnsi="宋体" w:hint="eastAsia"/>
                <w:kern w:val="0"/>
                <w:sz w:val="24"/>
              </w:rPr>
              <w:t>维护保养应当符合有关安全技术规范和产品使用维护说明的要求，根据</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的使用繁重程度、环境条件状况，确定</w:t>
            </w:r>
            <w:r w:rsidRPr="00E25E62">
              <w:rPr>
                <w:rFonts w:ascii="仿宋_GB2312" w:eastAsia="仿宋_GB2312" w:hAnsi="宋体" w:hint="eastAsia"/>
                <w:kern w:val="0"/>
                <w:sz w:val="24"/>
              </w:rPr>
              <w:t>不低于</w:t>
            </w:r>
            <w:r w:rsidRPr="00E25E62">
              <w:rPr>
                <w:rFonts w:ascii="仿宋_GB2312" w:eastAsia="仿宋_GB2312" w:hAnsi="宋体" w:hint="eastAsia"/>
                <w:kern w:val="0"/>
                <w:sz w:val="24"/>
              </w:rPr>
              <w:t>TSG81-2022</w:t>
            </w:r>
            <w:r w:rsidRPr="00E25E62">
              <w:rPr>
                <w:rFonts w:ascii="仿宋_GB2312" w:eastAsia="仿宋_GB2312" w:hAnsi="宋体" w:hint="eastAsia"/>
                <w:kern w:val="0"/>
                <w:sz w:val="24"/>
              </w:rPr>
              <w:t>《场（厂）内专用机动车辆安全技术规程》</w:t>
            </w:r>
            <w:r w:rsidRPr="00E25E62">
              <w:rPr>
                <w:rFonts w:ascii="仿宋_GB2312" w:eastAsia="仿宋_GB2312" w:hAnsi="宋体" w:hint="eastAsia"/>
                <w:kern w:val="0"/>
                <w:sz w:val="24"/>
              </w:rPr>
              <w:t>规定的维护保养、月度检查、年度检查的周期和内容</w:t>
            </w:r>
            <w:r w:rsidRPr="00E25E62">
              <w:rPr>
                <w:rFonts w:ascii="仿宋_GB2312" w:eastAsia="仿宋_GB2312" w:hAnsi="宋体" w:hint="eastAsia"/>
                <w:kern w:val="0"/>
                <w:sz w:val="24"/>
              </w:rPr>
              <w:t>；</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对维护保养和检查中发现的异常情况应当及时处理，消除事故隐患，并且记录，记录存入安全技术档案；</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 xml:space="preserve"> 3.</w:t>
            </w:r>
            <w:r w:rsidRPr="00E25E62">
              <w:rPr>
                <w:rFonts w:ascii="仿宋_GB2312" w:eastAsia="仿宋_GB2312" w:hAnsi="宋体" w:hint="eastAsia"/>
                <w:kern w:val="0"/>
                <w:sz w:val="24"/>
              </w:rPr>
              <w:t>使用单位应当在</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每日投入使用前，按照使用维护说明的要求进行日常检查，在使用过程中还应当加强对</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的巡检，并且形成使用记录</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454"/>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10</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tabs>
                <w:tab w:val="left" w:pos="312"/>
              </w:tabs>
              <w:jc w:val="left"/>
              <w:rPr>
                <w:rFonts w:ascii="仿宋_GB2312" w:eastAsia="仿宋_GB2312" w:hAnsi="宋体" w:hint="eastAsia"/>
                <w:kern w:val="0"/>
                <w:sz w:val="24"/>
              </w:rPr>
            </w:pPr>
            <w:r w:rsidRPr="00E25E62">
              <w:rPr>
                <w:rFonts w:ascii="仿宋_GB2312" w:eastAsia="仿宋_GB2312" w:hAnsi="宋体" w:hint="eastAsia"/>
                <w:kern w:val="0"/>
                <w:sz w:val="24"/>
              </w:rPr>
              <w:t>未建立特种设备事故应急专项预案，未按规定定期开展应急救援预案演练并保存应急救援预案演练记录（含文字、</w:t>
            </w:r>
            <w:r w:rsidRPr="00E25E62">
              <w:rPr>
                <w:rFonts w:ascii="仿宋_GB2312" w:eastAsia="仿宋_GB2312" w:hAnsi="宋体" w:hint="eastAsia"/>
                <w:kern w:val="0"/>
                <w:sz w:val="24"/>
              </w:rPr>
              <w:lastRenderedPageBreak/>
              <w:t>图片、视频等）</w:t>
            </w:r>
          </w:p>
        </w:tc>
        <w:tc>
          <w:tcPr>
            <w:tcW w:w="454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lastRenderedPageBreak/>
              <w:t>1.</w:t>
            </w:r>
            <w:r w:rsidRPr="00E25E62">
              <w:rPr>
                <w:rFonts w:ascii="仿宋_GB2312" w:eastAsia="仿宋_GB2312" w:hAnsi="宋体" w:hint="eastAsia"/>
                <w:kern w:val="0"/>
                <w:sz w:val="24"/>
              </w:rPr>
              <w:t>制定特种设备应急救援管理制度，制定事故应急专项预案；</w:t>
            </w:r>
          </w:p>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定期开展应急预案和特种设备应急专项预案定期开展应急处置和救援演练，每年</w:t>
            </w:r>
            <w:r w:rsidRPr="00E25E62">
              <w:rPr>
                <w:rFonts w:ascii="仿宋_GB2312" w:eastAsia="仿宋_GB2312" w:hAnsi="宋体" w:hint="eastAsia"/>
                <w:kern w:val="0"/>
                <w:sz w:val="24"/>
              </w:rPr>
              <w:lastRenderedPageBreak/>
              <w:t>至少演练一次，并且作出记录</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lastRenderedPageBreak/>
              <w:t>月调度</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487"/>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11</w:t>
            </w:r>
          </w:p>
        </w:tc>
        <w:tc>
          <w:tcPr>
            <w:tcW w:w="1483"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设备</w:t>
            </w: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未按要求使用符合要求的特种设备或使用国家明令禁止，未按实际情况选择</w:t>
            </w:r>
            <w:r w:rsidRPr="00E25E62">
              <w:rPr>
                <w:rFonts w:ascii="仿宋_GB2312" w:eastAsia="仿宋_GB2312" w:hAnsi="宋体" w:hint="eastAsia"/>
                <w:kern w:val="0"/>
                <w:sz w:val="24"/>
              </w:rPr>
              <w:t>适合使用条件要求的</w:t>
            </w:r>
            <w:r w:rsidRPr="00E25E62">
              <w:rPr>
                <w:rFonts w:ascii="仿宋_GB2312" w:eastAsia="仿宋_GB2312" w:hAnsi="宋体" w:hint="eastAsia"/>
                <w:kern w:val="0"/>
                <w:sz w:val="24"/>
              </w:rPr>
              <w:t>叉车</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制定特种设备采购、安装、改造、修理、报废等管理制度；</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对计划新增设备采购前</w:t>
            </w:r>
            <w:r w:rsidRPr="00E25E62">
              <w:rPr>
                <w:rFonts w:ascii="仿宋_GB2312" w:eastAsia="仿宋_GB2312" w:hAnsi="宋体" w:hint="eastAsia"/>
                <w:kern w:val="0"/>
                <w:sz w:val="24"/>
              </w:rPr>
              <w:t>根据</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的用途、使用环境（如温度、湿度、海拨高度、坡度、弯道圆曲线半径、爆炸性环境等），选择适合使用条件要求的</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，并且对所使用</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的选型负责；</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62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12</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未按有关规定安排</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首次</w:t>
            </w:r>
            <w:r w:rsidRPr="00E25E62">
              <w:rPr>
                <w:rFonts w:ascii="仿宋_GB2312" w:eastAsia="仿宋_GB2312" w:hAnsi="宋体" w:hint="eastAsia"/>
                <w:kern w:val="0"/>
                <w:sz w:val="24"/>
              </w:rPr>
              <w:t>检验</w:t>
            </w:r>
            <w:r w:rsidRPr="00E25E62">
              <w:rPr>
                <w:rFonts w:ascii="仿宋_GB2312" w:eastAsia="仿宋_GB2312" w:hAnsi="宋体" w:hint="eastAsia"/>
                <w:kern w:val="0"/>
                <w:sz w:val="24"/>
              </w:rPr>
              <w:t>、定期检验，设备超期未检</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制定特种设备检验制度和检验计划；</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明确安全员负责定检验和后续整改工作；</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3.</w:t>
            </w:r>
            <w:r w:rsidRPr="00E25E62">
              <w:rPr>
                <w:rFonts w:ascii="仿宋_GB2312" w:eastAsia="仿宋_GB2312" w:hAnsi="宋体" w:hint="eastAsia"/>
                <w:kern w:val="0"/>
                <w:sz w:val="24"/>
              </w:rPr>
              <w:t>安全总监注意每月检查设备的检验有效期情况。</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w:t>
            </w:r>
            <w:r w:rsidRPr="00E25E62">
              <w:rPr>
                <w:rFonts w:ascii="仿宋_GB2312" w:eastAsia="仿宋_GB2312" w:hAnsiTheme="majorEastAsia" w:hint="eastAsia"/>
                <w:sz w:val="24"/>
                <w:szCs w:val="24"/>
              </w:rPr>
              <w:t>调度</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1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13</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未按照规定固定车牌、无产品商标或厂标、制动系统失效、转向系统失效、车轮安装不符、车轮磨损超限、轮辋缺损等、传动系统失效、</w:t>
            </w:r>
            <w:r w:rsidRPr="00E25E62">
              <w:rPr>
                <w:rFonts w:ascii="仿宋_GB2312" w:eastAsia="仿宋_GB2312" w:hAnsi="宋体" w:cs="宋体" w:hint="eastAsia"/>
                <w:kern w:val="0"/>
                <w:sz w:val="24"/>
              </w:rPr>
              <w:t>照明系统失效、</w:t>
            </w:r>
            <w:r w:rsidRPr="00E25E62">
              <w:rPr>
                <w:rFonts w:ascii="仿宋_GB2312" w:eastAsia="仿宋_GB2312" w:hAnsi="宋体" w:hint="eastAsia"/>
                <w:kern w:val="0"/>
                <w:sz w:val="24"/>
              </w:rPr>
              <w:t>仪表系统失效、电气系统损坏、驾驶室门锁及玻璃等部件缺损、灭火器未配备、座椅不符合要求、</w:t>
            </w:r>
            <w:r w:rsidRPr="00E25E62">
              <w:rPr>
                <w:rFonts w:ascii="仿宋_GB2312" w:eastAsia="仿宋_GB2312" w:hAnsi="宋体" w:cs="宋体" w:hint="eastAsia"/>
                <w:kern w:val="0"/>
                <w:sz w:val="24"/>
              </w:rPr>
              <w:t>操纵系统故障、</w:t>
            </w:r>
            <w:r w:rsidRPr="00E25E62">
              <w:rPr>
                <w:rFonts w:ascii="仿宋_GB2312" w:eastAsia="仿宋_GB2312" w:hAnsi="宋体" w:hint="eastAsia"/>
                <w:kern w:val="0"/>
                <w:sz w:val="24"/>
              </w:rPr>
              <w:t>货叉缺陷、磨损等、液压</w:t>
            </w:r>
            <w:r w:rsidRPr="00E25E62">
              <w:rPr>
                <w:rFonts w:ascii="仿宋_GB2312" w:eastAsia="仿宋_GB2312" w:hAnsi="宋体" w:hint="eastAsia"/>
                <w:kern w:val="0"/>
                <w:sz w:val="24"/>
              </w:rPr>
              <w:lastRenderedPageBreak/>
              <w:t>系统故障、漏油等</w:t>
            </w:r>
            <w:r w:rsidRPr="00E25E62">
              <w:rPr>
                <w:rFonts w:ascii="仿宋_GB2312" w:eastAsia="仿宋_GB2312" w:hAnsi="宋体" w:hint="eastAsia"/>
                <w:kern w:val="0"/>
                <w:sz w:val="24"/>
              </w:rPr>
              <w:t>、</w:t>
            </w:r>
            <w:r w:rsidRPr="00E25E62">
              <w:rPr>
                <w:rFonts w:ascii="仿宋_GB2312" w:eastAsia="仿宋_GB2312" w:hAnsi="宋体" w:hint="eastAsia"/>
                <w:kern w:val="0"/>
                <w:sz w:val="24"/>
              </w:rPr>
              <w:t>安全监控装置失效</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lastRenderedPageBreak/>
              <w:t>1.</w:t>
            </w:r>
            <w:r w:rsidRPr="00E25E62">
              <w:rPr>
                <w:rFonts w:ascii="仿宋_GB2312" w:eastAsia="仿宋_GB2312" w:hAnsi="宋体" w:hint="eastAsia"/>
                <w:kern w:val="0"/>
                <w:sz w:val="24"/>
              </w:rPr>
              <w:t>作业人员（操作人员）上车前日检，日检记录填写完整；</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定期检查车辆设备状况；</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3.</w:t>
            </w:r>
            <w:r w:rsidRPr="00E25E62">
              <w:rPr>
                <w:rFonts w:ascii="仿宋_GB2312" w:eastAsia="仿宋_GB2312" w:hAnsi="宋体" w:hint="eastAsia"/>
                <w:kern w:val="0"/>
                <w:sz w:val="24"/>
              </w:rPr>
              <w:t>按期保养，及时维修；</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29" w:type="dxa"/>
            <w:vMerge w:val="restart"/>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102"/>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14</w:t>
            </w:r>
          </w:p>
        </w:tc>
        <w:tc>
          <w:tcPr>
            <w:tcW w:w="1483"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安全保护和防护装置</w:t>
            </w:r>
          </w:p>
        </w:tc>
        <w:tc>
          <w:tcPr>
            <w:tcW w:w="3230" w:type="dxa"/>
            <w:vAlign w:val="center"/>
          </w:tcPr>
          <w:p w:rsidR="00282043" w:rsidRPr="00E25E62" w:rsidRDefault="007B5836">
            <w:pPr>
              <w:wordWrap w:val="0"/>
              <w:topLinePunct/>
              <w:snapToGrid w:val="0"/>
              <w:spacing w:line="300" w:lineRule="exact"/>
              <w:rPr>
                <w:rFonts w:ascii="仿宋_GB2312" w:eastAsia="仿宋_GB2312" w:hAnsi="宋体" w:hint="eastAsia"/>
                <w:kern w:val="0"/>
                <w:sz w:val="24"/>
              </w:rPr>
            </w:pPr>
            <w:r w:rsidRPr="00E25E62">
              <w:rPr>
                <w:rFonts w:ascii="仿宋_GB2312" w:eastAsia="仿宋_GB2312" w:hAnsi="宋体" w:hint="eastAsia"/>
                <w:kern w:val="0"/>
                <w:sz w:val="24"/>
              </w:rPr>
              <w:t>未按要求设置安全保护和防护装置</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作业人员（操作人员）上车前日检，日检记录填写完整；</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定期检查车辆设备状况；</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3.</w:t>
            </w:r>
            <w:r w:rsidRPr="00E25E62">
              <w:rPr>
                <w:rFonts w:ascii="仿宋_GB2312" w:eastAsia="仿宋_GB2312" w:hAnsi="宋体" w:hint="eastAsia"/>
                <w:kern w:val="0"/>
                <w:sz w:val="24"/>
              </w:rPr>
              <w:t>按期保养，及时维修。</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29" w:type="dxa"/>
            <w:vMerge/>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836"/>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15</w:t>
            </w:r>
          </w:p>
        </w:tc>
        <w:tc>
          <w:tcPr>
            <w:tcW w:w="1483" w:type="dxa"/>
            <w:vMerge/>
            <w:vAlign w:val="center"/>
          </w:tcPr>
          <w:p w:rsidR="00282043" w:rsidRPr="00E25E62" w:rsidRDefault="00282043">
            <w:pPr>
              <w:widowControl/>
              <w:jc w:val="center"/>
              <w:rPr>
                <w:rFonts w:ascii="仿宋_GB2312" w:eastAsia="仿宋_GB2312" w:hAnsi="宋体" w:hint="eastAsia"/>
                <w:kern w:val="0"/>
                <w:sz w:val="24"/>
              </w:rPr>
            </w:pPr>
          </w:p>
        </w:tc>
        <w:tc>
          <w:tcPr>
            <w:tcW w:w="3230" w:type="dxa"/>
            <w:vAlign w:val="center"/>
          </w:tcPr>
          <w:p w:rsidR="00282043" w:rsidRPr="00E25E62" w:rsidRDefault="007B5836">
            <w:pPr>
              <w:topLinePunct/>
              <w:snapToGrid w:val="0"/>
              <w:spacing w:line="300" w:lineRule="exact"/>
              <w:rPr>
                <w:rFonts w:ascii="仿宋_GB2312" w:eastAsia="仿宋_GB2312" w:hAnsi="宋体" w:hint="eastAsia"/>
                <w:kern w:val="0"/>
                <w:sz w:val="24"/>
              </w:rPr>
            </w:pPr>
            <w:r w:rsidRPr="00E25E62">
              <w:rPr>
                <w:rFonts w:ascii="仿宋_GB2312" w:eastAsia="仿宋_GB2312" w:hAnsi="宋体" w:hint="eastAsia"/>
                <w:kern w:val="0"/>
                <w:sz w:val="24"/>
              </w:rPr>
              <w:t>安全保护和防护装置、安全监控装置、视频监控装置等失灵或失效</w:t>
            </w:r>
          </w:p>
        </w:tc>
        <w:tc>
          <w:tcPr>
            <w:tcW w:w="4545" w:type="dxa"/>
            <w:vAlign w:val="center"/>
          </w:tcPr>
          <w:p w:rsidR="00282043" w:rsidRPr="00E25E62" w:rsidRDefault="007B5836">
            <w:pPr>
              <w:widowControl/>
              <w:spacing w:line="300" w:lineRule="exact"/>
              <w:rPr>
                <w:rFonts w:ascii="仿宋_GB2312" w:eastAsia="仿宋_GB2312" w:hAnsi="宋体" w:hint="eastAsia"/>
                <w:kern w:val="0"/>
                <w:sz w:val="24"/>
              </w:rPr>
            </w:pPr>
            <w:r w:rsidRPr="00E25E62">
              <w:rPr>
                <w:rFonts w:ascii="仿宋_GB2312" w:eastAsia="仿宋_GB2312" w:hAnsi="宋体" w:hint="eastAsia"/>
                <w:kern w:val="0"/>
                <w:sz w:val="24"/>
              </w:rPr>
              <w:t>按照技术规范要求设置安全保护和防护并经常性检查</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628"/>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16</w:t>
            </w:r>
          </w:p>
        </w:tc>
        <w:tc>
          <w:tcPr>
            <w:tcW w:w="1483"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环境因素</w:t>
            </w:r>
          </w:p>
        </w:tc>
        <w:tc>
          <w:tcPr>
            <w:tcW w:w="3230" w:type="dxa"/>
            <w:vAlign w:val="center"/>
          </w:tcPr>
          <w:p w:rsidR="00282043" w:rsidRPr="00E25E62" w:rsidRDefault="007B5836">
            <w:pPr>
              <w:widowControl/>
              <w:rPr>
                <w:rFonts w:ascii="仿宋_GB2312" w:eastAsia="仿宋_GB2312" w:hAnsi="宋体" w:cs="宋体" w:hint="eastAsia"/>
                <w:kern w:val="0"/>
                <w:sz w:val="24"/>
              </w:rPr>
            </w:pPr>
            <w:r w:rsidRPr="00E25E62">
              <w:rPr>
                <w:rFonts w:ascii="仿宋_GB2312" w:eastAsia="仿宋_GB2312" w:hAnsi="宋体" w:hint="eastAsia"/>
                <w:kern w:val="0"/>
                <w:sz w:val="24"/>
              </w:rPr>
              <w:t>使用环境不符、标志不完善，使用区域未进行管理</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明确</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行驶线路、使用区域，标识；</w:t>
            </w:r>
            <w:r w:rsidRPr="00E25E62">
              <w:rPr>
                <w:rFonts w:ascii="仿宋_GB2312" w:eastAsia="仿宋_GB2312" w:hAnsi="宋体" w:hint="eastAsia"/>
                <w:kern w:val="0"/>
                <w:sz w:val="24"/>
              </w:rPr>
              <w:t>应当根据本单位</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作业区域的状况，规范本单位</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作业环境，作业环境不符合要求的，</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不得进入该区域作业</w:t>
            </w:r>
            <w:r w:rsidRPr="00E25E62">
              <w:rPr>
                <w:rFonts w:ascii="仿宋_GB2312" w:eastAsia="仿宋_GB2312" w:hAnsi="宋体" w:hint="eastAsia"/>
                <w:kern w:val="0"/>
                <w:sz w:val="24"/>
              </w:rPr>
              <w:t>，</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作业区域应进行有效管理，无关人员不得进入</w:t>
            </w:r>
            <w:r w:rsidRPr="00E25E62">
              <w:rPr>
                <w:rFonts w:ascii="仿宋_GB2312" w:eastAsia="仿宋_GB2312" w:hAnsi="宋体" w:hint="eastAsia"/>
                <w:kern w:val="0"/>
                <w:sz w:val="24"/>
              </w:rPr>
              <w:t>；</w:t>
            </w:r>
            <w:r w:rsidRPr="00E25E62">
              <w:rPr>
                <w:rFonts w:ascii="仿宋_GB2312" w:eastAsia="仿宋_GB2312" w:hAnsi="宋体" w:hint="eastAsia"/>
                <w:kern w:val="0"/>
                <w:sz w:val="24"/>
              </w:rPr>
              <w:t>使用符合</w:t>
            </w:r>
            <w:r w:rsidRPr="00E25E62">
              <w:rPr>
                <w:rFonts w:ascii="仿宋_GB2312" w:eastAsia="仿宋_GB2312" w:hAnsi="宋体" w:hint="eastAsia"/>
                <w:kern w:val="0"/>
                <w:sz w:val="24"/>
              </w:rPr>
              <w:t>GB2894-2008</w:t>
            </w:r>
            <w:r w:rsidRPr="00E25E62">
              <w:rPr>
                <w:rFonts w:ascii="仿宋_GB2312" w:eastAsia="仿宋_GB2312" w:hAnsi="宋体" w:hint="eastAsia"/>
                <w:kern w:val="0"/>
                <w:sz w:val="24"/>
              </w:rPr>
              <w:t>《安全标志及其使用导则》</w:t>
            </w:r>
            <w:r w:rsidRPr="00E25E62">
              <w:rPr>
                <w:rFonts w:ascii="仿宋_GB2312" w:eastAsia="仿宋_GB2312" w:hAnsi="宋体" w:hint="eastAsia"/>
                <w:kern w:val="0"/>
                <w:sz w:val="24"/>
              </w:rPr>
              <w:t>要求的标志标牌；</w:t>
            </w:r>
          </w:p>
          <w:p w:rsidR="00282043" w:rsidRPr="00E25E62" w:rsidRDefault="007B5836">
            <w:pPr>
              <w:widowControl/>
              <w:rPr>
                <w:rFonts w:ascii="仿宋_GB2312" w:eastAsia="仿宋_GB2312" w:hAnsi="宋体" w:cs="仿宋" w:hint="eastAsia"/>
                <w:sz w:val="28"/>
                <w:szCs w:val="28"/>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w:t>
            </w:r>
            <w:r w:rsidRPr="00E25E62">
              <w:rPr>
                <w:rFonts w:ascii="仿宋_GB2312" w:eastAsia="仿宋_GB2312" w:hAnsi="宋体" w:hint="eastAsia"/>
                <w:kern w:val="0"/>
                <w:sz w:val="24"/>
              </w:rPr>
              <w:t>安全员对使用环境及线路日常巡查，检查环境、路况和相关标志的设置和完好情况；</w:t>
            </w:r>
            <w:r w:rsidRPr="00E25E62">
              <w:rPr>
                <w:rFonts w:ascii="仿宋_GB2312" w:eastAsia="仿宋_GB2312" w:hAnsi="宋体" w:hint="eastAsia"/>
                <w:kern w:val="0"/>
                <w:sz w:val="24"/>
              </w:rPr>
              <w:t>作业环境不符合要求的，</w:t>
            </w:r>
            <w:r w:rsidRPr="00E25E62">
              <w:rPr>
                <w:rFonts w:ascii="仿宋_GB2312" w:eastAsia="仿宋_GB2312" w:hAnsi="宋体" w:hint="eastAsia"/>
                <w:kern w:val="0"/>
                <w:sz w:val="24"/>
              </w:rPr>
              <w:t>叉车</w:t>
            </w:r>
            <w:r w:rsidRPr="00E25E62">
              <w:rPr>
                <w:rFonts w:ascii="仿宋_GB2312" w:eastAsia="仿宋_GB2312" w:hAnsi="宋体" w:hint="eastAsia"/>
                <w:kern w:val="0"/>
                <w:sz w:val="24"/>
              </w:rPr>
              <w:t>不得进入该区域作业</w:t>
            </w:r>
            <w:r w:rsidRPr="00E25E62">
              <w:rPr>
                <w:rFonts w:ascii="仿宋_GB2312" w:eastAsia="仿宋_GB2312" w:hAnsi="宋体" w:hint="eastAsia"/>
                <w:kern w:val="0"/>
                <w:sz w:val="24"/>
              </w:rPr>
              <w:t>，作业区域严格控制。</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628"/>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17</w:t>
            </w:r>
          </w:p>
        </w:tc>
        <w:tc>
          <w:tcPr>
            <w:tcW w:w="1483" w:type="dxa"/>
            <w:vMerge/>
            <w:vAlign w:val="center"/>
          </w:tcPr>
          <w:p w:rsidR="00282043" w:rsidRPr="00E25E62" w:rsidRDefault="00282043">
            <w:pPr>
              <w:rPr>
                <w:rFonts w:ascii="仿宋_GB2312" w:eastAsia="仿宋_GB2312" w:hAnsi="宋体" w:hint="eastAsia"/>
                <w:kern w:val="0"/>
                <w:sz w:val="24"/>
              </w:rPr>
            </w:pPr>
          </w:p>
        </w:tc>
        <w:tc>
          <w:tcPr>
            <w:tcW w:w="3230"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未按有关规定设置警示标志或说明</w:t>
            </w:r>
          </w:p>
        </w:tc>
        <w:tc>
          <w:tcPr>
            <w:tcW w:w="454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安全员和作业人员加强对特种设备法律法规知识学习，掌握警示标志或说明设置要求；</w:t>
            </w:r>
            <w:r w:rsidRPr="00E25E62">
              <w:rPr>
                <w:rFonts w:ascii="仿宋_GB2312" w:eastAsia="仿宋_GB2312" w:hAnsi="宋体" w:hint="eastAsia"/>
                <w:kern w:val="0"/>
                <w:sz w:val="24"/>
              </w:rPr>
              <w:t>叉车应当在醒目的位置以图形或者文字形式设置具有下列含义的安全标志：</w:t>
            </w:r>
            <w:r w:rsidRPr="00E25E62">
              <w:rPr>
                <w:rFonts w:ascii="仿宋_GB2312" w:eastAsia="仿宋_GB2312" w:hAnsi="宋体" w:hint="eastAsia"/>
                <w:kern w:val="0"/>
                <w:sz w:val="24"/>
              </w:rPr>
              <w:lastRenderedPageBreak/>
              <w:t>禁止站在货叉上、禁止站在货叉下、手指或者手被挤压风险提示，配备安全带的叉车还应当包括扣紧安全</w:t>
            </w:r>
            <w:r w:rsidRPr="00E25E62">
              <w:rPr>
                <w:rFonts w:ascii="仿宋_GB2312" w:eastAsia="仿宋_GB2312" w:hAnsi="宋体" w:hint="eastAsia"/>
                <w:kern w:val="0"/>
                <w:sz w:val="24"/>
              </w:rPr>
              <w:t>；</w:t>
            </w:r>
            <w:r w:rsidRPr="00E25E62">
              <w:rPr>
                <w:rFonts w:ascii="仿宋_GB2312" w:eastAsia="仿宋_GB2312" w:hAnsi="宋体" w:hint="eastAsia"/>
                <w:kern w:val="0"/>
                <w:sz w:val="24"/>
              </w:rPr>
              <w:t>观光车辆应当在醒目的位置以图形或者文字形式设置具有下列含义的安全标志：系好安全带、灭火器、车未停稳前请勿下车</w:t>
            </w:r>
            <w:r w:rsidRPr="00E25E62">
              <w:rPr>
                <w:rFonts w:ascii="仿宋_GB2312" w:eastAsia="仿宋_GB2312" w:hAnsi="宋体" w:hint="eastAsia"/>
                <w:kern w:val="0"/>
                <w:sz w:val="24"/>
              </w:rPr>
              <w:t>；</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定期对警示标志或说明设置情况进行检查。</w:t>
            </w:r>
          </w:p>
        </w:tc>
        <w:tc>
          <w:tcPr>
            <w:tcW w:w="1529"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lastRenderedPageBreak/>
              <w:t>周排查</w:t>
            </w:r>
          </w:p>
        </w:tc>
        <w:tc>
          <w:tcPr>
            <w:tcW w:w="1557"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0"/>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18</w:t>
            </w:r>
          </w:p>
        </w:tc>
        <w:tc>
          <w:tcPr>
            <w:tcW w:w="1483"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hint="eastAsia"/>
                <w:kern w:val="0"/>
                <w:sz w:val="24"/>
              </w:rPr>
              <w:t>政府监督、通报、预警</w:t>
            </w:r>
          </w:p>
        </w:tc>
        <w:tc>
          <w:tcPr>
            <w:tcW w:w="3230"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545" w:type="dxa"/>
            <w:vAlign w:val="center"/>
          </w:tcPr>
          <w:p w:rsidR="00282043" w:rsidRPr="00E25E62" w:rsidRDefault="007B5836">
            <w:pPr>
              <w:spacing w:line="300" w:lineRule="exact"/>
              <w:rPr>
                <w:rFonts w:ascii="仿宋_GB2312" w:eastAsia="仿宋_GB2312" w:hAnsi="宋体" w:hint="eastAsia"/>
                <w:sz w:val="24"/>
              </w:rPr>
            </w:pPr>
            <w:r w:rsidRPr="00E25E62">
              <w:rPr>
                <w:rFonts w:ascii="仿宋_GB2312" w:eastAsia="仿宋_GB2312" w:hAnsi="宋体" w:hint="eastAsia"/>
                <w:sz w:val="24"/>
              </w:rPr>
              <w:t>记录，整改</w:t>
            </w:r>
          </w:p>
        </w:tc>
        <w:tc>
          <w:tcPr>
            <w:tcW w:w="152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周排查</w:t>
            </w:r>
          </w:p>
        </w:tc>
        <w:tc>
          <w:tcPr>
            <w:tcW w:w="1557"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安全总监</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629"/>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19</w:t>
            </w:r>
          </w:p>
        </w:tc>
        <w:tc>
          <w:tcPr>
            <w:tcW w:w="1483"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投诉举报</w:t>
            </w:r>
          </w:p>
        </w:tc>
        <w:tc>
          <w:tcPr>
            <w:tcW w:w="3230"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545" w:type="dxa"/>
            <w:vAlign w:val="center"/>
          </w:tcPr>
          <w:p w:rsidR="00282043" w:rsidRPr="00E25E62" w:rsidRDefault="007B5836">
            <w:pPr>
              <w:spacing w:line="300" w:lineRule="exact"/>
              <w:rPr>
                <w:rFonts w:ascii="仿宋_GB2312" w:eastAsia="仿宋_GB2312" w:hAnsi="宋体" w:hint="eastAsia"/>
                <w:sz w:val="24"/>
              </w:rPr>
            </w:pPr>
            <w:r w:rsidRPr="00E25E62">
              <w:rPr>
                <w:rFonts w:ascii="仿宋_GB2312" w:eastAsia="仿宋_GB2312" w:hAnsi="宋体" w:hint="eastAsia"/>
                <w:sz w:val="24"/>
              </w:rPr>
              <w:t>记录，整改，消除安全隐患</w:t>
            </w:r>
          </w:p>
        </w:tc>
        <w:tc>
          <w:tcPr>
            <w:tcW w:w="152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日管控</w:t>
            </w:r>
          </w:p>
        </w:tc>
        <w:tc>
          <w:tcPr>
            <w:tcW w:w="1557"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安全员</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576"/>
        </w:trPr>
        <w:tc>
          <w:tcPr>
            <w:tcW w:w="801"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20</w:t>
            </w:r>
          </w:p>
        </w:tc>
        <w:tc>
          <w:tcPr>
            <w:tcW w:w="1483"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舆情信息</w:t>
            </w:r>
          </w:p>
        </w:tc>
        <w:tc>
          <w:tcPr>
            <w:tcW w:w="3230"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545" w:type="dxa"/>
            <w:vAlign w:val="center"/>
          </w:tcPr>
          <w:p w:rsidR="00282043" w:rsidRPr="00E25E62" w:rsidRDefault="007B5836">
            <w:pPr>
              <w:spacing w:line="300" w:lineRule="exact"/>
              <w:rPr>
                <w:rFonts w:ascii="仿宋_GB2312" w:eastAsia="仿宋_GB2312" w:hAnsi="宋体" w:hint="eastAsia"/>
                <w:sz w:val="24"/>
              </w:rPr>
            </w:pPr>
            <w:r w:rsidRPr="00E25E62">
              <w:rPr>
                <w:rFonts w:ascii="仿宋_GB2312" w:eastAsia="仿宋_GB2312" w:hAnsi="宋体" w:hint="eastAsia"/>
                <w:sz w:val="24"/>
              </w:rPr>
              <w:t>记录，整改</w:t>
            </w:r>
          </w:p>
        </w:tc>
        <w:tc>
          <w:tcPr>
            <w:tcW w:w="152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日管控</w:t>
            </w:r>
          </w:p>
        </w:tc>
        <w:tc>
          <w:tcPr>
            <w:tcW w:w="1557"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安全员</w:t>
            </w:r>
          </w:p>
        </w:tc>
        <w:tc>
          <w:tcPr>
            <w:tcW w:w="1029" w:type="dxa"/>
            <w:vAlign w:val="center"/>
          </w:tcPr>
          <w:p w:rsidR="00282043" w:rsidRPr="00E25E62" w:rsidRDefault="00282043">
            <w:pPr>
              <w:widowControl/>
              <w:jc w:val="center"/>
              <w:rPr>
                <w:rFonts w:ascii="仿宋_GB2312" w:eastAsia="仿宋_GB2312" w:hAnsi="宋体" w:hint="eastAsia"/>
                <w:kern w:val="0"/>
                <w:sz w:val="24"/>
              </w:rPr>
            </w:pPr>
          </w:p>
        </w:tc>
      </w:tr>
    </w:tbl>
    <w:p w:rsidR="00282043" w:rsidRPr="00E25E62" w:rsidRDefault="00282043">
      <w:pPr>
        <w:pStyle w:val="a0"/>
        <w:ind w:firstLineChars="0" w:firstLine="0"/>
        <w:rPr>
          <w:rFonts w:ascii="仿宋_GB2312" w:eastAsia="仿宋_GB2312" w:hint="eastAsia"/>
        </w:rPr>
      </w:pPr>
    </w:p>
    <w:p w:rsidR="00282043" w:rsidRPr="00E25E62" w:rsidRDefault="00282043">
      <w:pPr>
        <w:jc w:val="center"/>
        <w:outlineLvl w:val="0"/>
        <w:rPr>
          <w:rFonts w:ascii="仿宋_GB2312" w:eastAsia="仿宋_GB2312" w:cs="Times New Roman" w:hint="eastAsia"/>
          <w:b/>
          <w:sz w:val="36"/>
          <w:szCs w:val="36"/>
        </w:rPr>
        <w:sectPr w:rsidR="00282043" w:rsidRPr="00E25E62">
          <w:pgSz w:w="16838" w:h="11906" w:orient="landscape"/>
          <w:pgMar w:top="1800" w:right="1440" w:bottom="1800" w:left="1440" w:header="851" w:footer="992" w:gutter="0"/>
          <w:cols w:space="425"/>
          <w:docGrid w:type="lines" w:linePitch="312"/>
        </w:sectPr>
      </w:pPr>
    </w:p>
    <w:p w:rsidR="00282043" w:rsidRPr="00E25E62" w:rsidRDefault="007B5836">
      <w:pPr>
        <w:topLinePunct/>
        <w:snapToGrid w:val="0"/>
        <w:spacing w:line="580" w:lineRule="exact"/>
        <w:jc w:val="center"/>
        <w:rPr>
          <w:rFonts w:ascii="方正小标宋简体" w:eastAsia="方正小标宋简体" w:hAnsi="方正小标宋简体" w:cs="仿宋" w:hint="eastAsia"/>
          <w:sz w:val="32"/>
          <w:szCs w:val="32"/>
        </w:rPr>
      </w:pPr>
      <w:r w:rsidRPr="00E25E62">
        <w:rPr>
          <w:rFonts w:ascii="方正小标宋简体" w:eastAsia="方正小标宋简体" w:hAnsi="方正小标宋简体" w:cs="仿宋" w:hint="eastAsia"/>
          <w:bCs/>
          <w:sz w:val="44"/>
          <w:szCs w:val="44"/>
        </w:rPr>
        <w:lastRenderedPageBreak/>
        <w:t>桥式起重机</w:t>
      </w:r>
      <w:r w:rsidRPr="00E25E62">
        <w:rPr>
          <w:rFonts w:ascii="方正小标宋简体" w:eastAsia="方正小标宋简体" w:hAnsi="方正小标宋简体" w:cs="仿宋" w:hint="eastAsia"/>
          <w:bCs/>
          <w:sz w:val="44"/>
          <w:szCs w:val="44"/>
        </w:rPr>
        <w:t>安全风险管控清单</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第一条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为建立并落实</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械使用安全主体责任的长效机制，建立健全日管控、周排查、月调度工作制度，结合</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实际情况，制定本清单。</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第二条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风险管控清单按照</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使用中存在可能导致事故发生的设备的不安全状态、人的不安全行为、管理环境上的缺陷等</w:t>
      </w:r>
      <w:r w:rsidRPr="00E25E62">
        <w:rPr>
          <w:rFonts w:ascii="仿宋_GB2312" w:eastAsia="仿宋_GB2312" w:hAnsi="Times New Roman" w:cs="仿宋" w:hint="eastAsia"/>
          <w:sz w:val="32"/>
          <w:szCs w:val="32"/>
        </w:rPr>
        <w:t>4</w:t>
      </w:r>
      <w:r w:rsidRPr="00E25E62">
        <w:rPr>
          <w:rFonts w:ascii="仿宋_GB2312" w:eastAsia="仿宋_GB2312" w:hAnsi="Times New Roman" w:cs="仿宋" w:hint="eastAsia"/>
          <w:sz w:val="32"/>
          <w:szCs w:val="32"/>
        </w:rPr>
        <w:t>个类别及动态风险进行划分。</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第三条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人员类风险至少包括以下几个方面：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（一）未按有关规定配备安全管理人员和作业人员或者未按规定持有相应证件；</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（二）作业人员未按规定持有相应证件；</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（三）未按有关规定对安全管理人员和作业人员开展安全教育和技能培训；</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（四）未严格遵循操作规程进行起重作业。</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第四条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管理类风险至少包括以下几个方面：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（一）未按有关规定设置安全管理机构；</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（二）未按有关规定制定操作规程或者未按规定执行操作规程；</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（三）未按有关规定建立安全技术档案；</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（四）未按规定进行经常性维护保养和自行检查，未对登高作业进行管理；</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（五）未按有关规定及时办理使用登记和变更登记；</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（六）未按有关规定开展应急救援演练。</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第五条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设备类风险至少包括以下几个方面：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lastRenderedPageBreak/>
        <w:t>（一）未按要求使用符合要求的</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或使用国家明令禁止的</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（二）未按实际情况选择适合使用条件要求的</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（三）未按有关安全技术规范要求安排定期检验；</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（四）桥、粱架等主要受力构件发生明显的腐蚀、裂纹、塑性变形等；</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（五）其他可能导致风险隐患的情况。</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第六条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安全保护装置风险至少包括以下几个方面：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（一）上限位装置、断错相保护、制动器、行程限位、漏电保护器等安全保护装置的故障及缺损；</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（二）急停开关功能缺失。</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第七条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环境类风险至少包括以下几个方面：</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（一）作业区域内未有极端状况如高海拔、危险品、极端天气等；</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（二）作业区域内地面承载力未满足要求；未有影响安全作业的障碍物；相应的灭火措施未完备；</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的的作业区域内未有必要的安全标识或说明；</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第八条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其他来自政府监管部门的监督、通报、预警，投诉举报和舆情信息等动态风险。</w:t>
      </w:r>
    </w:p>
    <w:p w:rsidR="00282043" w:rsidRPr="00E25E62" w:rsidRDefault="007B5836" w:rsidP="00E25E62">
      <w:pPr>
        <w:topLinePunct/>
        <w:snapToGrid w:val="0"/>
        <w:spacing w:line="56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第九条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根据上述规定制定</w:t>
      </w:r>
      <w:r w:rsidRPr="00E25E62">
        <w:rPr>
          <w:rFonts w:ascii="仿宋_GB2312" w:eastAsia="仿宋_GB2312" w:hAnsi="Times New Roman" w:cs="仿宋" w:hint="eastAsia"/>
          <w:sz w:val="32"/>
          <w:szCs w:val="32"/>
        </w:rPr>
        <w:t>了《</w:t>
      </w:r>
      <w:r w:rsidRPr="00E25E62">
        <w:rPr>
          <w:rFonts w:ascii="仿宋_GB2312" w:eastAsia="仿宋_GB2312" w:hAnsi="Times New Roman" w:cs="仿宋" w:hint="eastAsia"/>
          <w:sz w:val="32"/>
          <w:szCs w:val="32"/>
        </w:rPr>
        <w:t>桥式起重机</w:t>
      </w:r>
      <w:r w:rsidRPr="00E25E62">
        <w:rPr>
          <w:rFonts w:ascii="仿宋_GB2312" w:eastAsia="仿宋_GB2312" w:hAnsi="Times New Roman" w:cs="仿宋" w:hint="eastAsia"/>
          <w:sz w:val="32"/>
          <w:szCs w:val="32"/>
        </w:rPr>
        <w:t>安全风险管控清单》，当风险指标发生变化时，需对清单及时进行调整。</w:t>
      </w:r>
    </w:p>
    <w:p w:rsidR="00282043" w:rsidRPr="00E25E62" w:rsidRDefault="00282043" w:rsidP="00E25E62">
      <w:pPr>
        <w:outlineLvl w:val="0"/>
        <w:rPr>
          <w:rFonts w:ascii="仿宋_GB2312" w:eastAsia="仿宋_GB2312" w:cs="Times New Roman" w:hint="eastAsia"/>
          <w:b/>
          <w:sz w:val="36"/>
          <w:szCs w:val="36"/>
        </w:rPr>
        <w:sectPr w:rsidR="00282043" w:rsidRPr="00E25E62">
          <w:pgSz w:w="11906" w:h="16838"/>
          <w:pgMar w:top="1440" w:right="1800" w:bottom="1440" w:left="1800" w:header="851" w:footer="992" w:gutter="0"/>
          <w:cols w:space="425"/>
          <w:docGrid w:type="lines" w:linePitch="312"/>
        </w:sectPr>
      </w:pPr>
    </w:p>
    <w:p w:rsidR="00282043" w:rsidRPr="00E25E62" w:rsidRDefault="007B5836">
      <w:pPr>
        <w:jc w:val="center"/>
        <w:outlineLvl w:val="0"/>
        <w:rPr>
          <w:rFonts w:ascii="仿宋_GB2312" w:eastAsia="仿宋_GB2312" w:hint="eastAsia"/>
          <w:b/>
          <w:sz w:val="36"/>
          <w:szCs w:val="36"/>
        </w:rPr>
      </w:pPr>
      <w:r w:rsidRPr="00E25E62">
        <w:rPr>
          <w:rFonts w:ascii="仿宋_GB2312" w:eastAsia="仿宋_GB2312" w:cs="Times New Roman" w:hint="eastAsia"/>
          <w:b/>
          <w:sz w:val="36"/>
          <w:szCs w:val="36"/>
        </w:rPr>
        <w:lastRenderedPageBreak/>
        <w:t>桥式起重机</w:t>
      </w:r>
      <w:r w:rsidRPr="00E25E62">
        <w:rPr>
          <w:rFonts w:ascii="仿宋_GB2312" w:eastAsia="仿宋_GB2312" w:cs="Times New Roman" w:hint="eastAsia"/>
          <w:b/>
          <w:sz w:val="36"/>
          <w:szCs w:val="36"/>
        </w:rPr>
        <w:t>安全</w:t>
      </w:r>
      <w:r w:rsidRPr="00E25E62">
        <w:rPr>
          <w:rFonts w:ascii="仿宋_GB2312" w:eastAsia="仿宋_GB2312" w:hAnsi="Calibri" w:cs="Times New Roman" w:hint="eastAsia"/>
          <w:b/>
          <w:sz w:val="36"/>
          <w:szCs w:val="36"/>
        </w:rPr>
        <w:t>风</w:t>
      </w:r>
      <w:r w:rsidRPr="00E25E62">
        <w:rPr>
          <w:rFonts w:ascii="仿宋_GB2312" w:eastAsia="仿宋_GB2312" w:hint="eastAsia"/>
          <w:b/>
          <w:sz w:val="36"/>
          <w:szCs w:val="36"/>
        </w:rPr>
        <w:t>险管控清单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1422"/>
        <w:gridCol w:w="2866"/>
        <w:gridCol w:w="4929"/>
        <w:gridCol w:w="1559"/>
        <w:gridCol w:w="1455"/>
        <w:gridCol w:w="1136"/>
      </w:tblGrid>
      <w:tr w:rsidR="00282043" w:rsidRPr="00E25E62">
        <w:trPr>
          <w:trHeight w:val="90"/>
          <w:tblHeader/>
        </w:trPr>
        <w:tc>
          <w:tcPr>
            <w:tcW w:w="787"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序号</w:t>
            </w:r>
          </w:p>
        </w:tc>
        <w:tc>
          <w:tcPr>
            <w:tcW w:w="1387"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风险类别</w:t>
            </w:r>
          </w:p>
        </w:tc>
        <w:tc>
          <w:tcPr>
            <w:tcW w:w="2795"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风险指标</w:t>
            </w:r>
          </w:p>
        </w:tc>
        <w:tc>
          <w:tcPr>
            <w:tcW w:w="4807"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风险管控</w:t>
            </w:r>
            <w:r w:rsidRPr="00E25E62">
              <w:rPr>
                <w:rFonts w:ascii="仿宋_GB2312" w:eastAsia="仿宋_GB2312" w:hAnsi="宋体" w:hint="eastAsia"/>
                <w:b/>
                <w:sz w:val="28"/>
                <w:szCs w:val="28"/>
                <w:highlight w:val="lightGray"/>
                <w:shd w:val="clear" w:color="FFFFFF" w:fill="D9D9D9"/>
              </w:rPr>
              <w:t>措施</w:t>
            </w:r>
          </w:p>
        </w:tc>
        <w:tc>
          <w:tcPr>
            <w:tcW w:w="1520"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管控方式</w:t>
            </w:r>
          </w:p>
        </w:tc>
        <w:tc>
          <w:tcPr>
            <w:tcW w:w="1419"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责任人</w:t>
            </w:r>
          </w:p>
        </w:tc>
        <w:tc>
          <w:tcPr>
            <w:tcW w:w="1108" w:type="dxa"/>
            <w:shd w:val="clear" w:color="auto" w:fill="BFBFBF" w:themeFill="background1" w:themeFillShade="BF"/>
            <w:vAlign w:val="center"/>
          </w:tcPr>
          <w:p w:rsidR="00282043" w:rsidRPr="00E25E62" w:rsidRDefault="007B5836">
            <w:pPr>
              <w:jc w:val="center"/>
              <w:rPr>
                <w:rFonts w:ascii="仿宋_GB2312" w:eastAsia="仿宋_GB2312" w:hAnsi="宋体" w:hint="eastAsia"/>
                <w:b/>
                <w:bCs/>
                <w:kern w:val="0"/>
                <w:sz w:val="28"/>
                <w:szCs w:val="28"/>
                <w:highlight w:val="lightGray"/>
                <w:shd w:val="clear" w:color="FFFFFF" w:fill="D9D9D9"/>
              </w:rPr>
            </w:pPr>
            <w:r w:rsidRPr="00E25E62">
              <w:rPr>
                <w:rFonts w:ascii="仿宋_GB2312" w:eastAsia="仿宋_GB2312" w:hAnsi="宋体" w:hint="eastAsia"/>
                <w:b/>
                <w:sz w:val="28"/>
                <w:szCs w:val="28"/>
                <w:highlight w:val="lightGray"/>
                <w:shd w:val="clear" w:color="FFFFFF" w:fill="D9D9D9"/>
              </w:rPr>
              <w:t>备注</w:t>
            </w:r>
          </w:p>
        </w:tc>
      </w:tr>
      <w:tr w:rsidR="00282043" w:rsidRPr="00E25E62">
        <w:trPr>
          <w:trHeight w:val="1006"/>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w:t>
            </w:r>
          </w:p>
        </w:tc>
        <w:tc>
          <w:tcPr>
            <w:tcW w:w="1387"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人员</w:t>
            </w:r>
          </w:p>
        </w:tc>
        <w:tc>
          <w:tcPr>
            <w:tcW w:w="2795"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cs="Times New Roman" w:hint="eastAsia"/>
                <w:sz w:val="24"/>
              </w:rPr>
              <w:t>未按规定配备安全管理人员和作业人员</w:t>
            </w:r>
          </w:p>
        </w:tc>
        <w:tc>
          <w:tcPr>
            <w:tcW w:w="4807" w:type="dxa"/>
            <w:vAlign w:val="center"/>
          </w:tcPr>
          <w:p w:rsidR="00282043" w:rsidRPr="00E25E62" w:rsidRDefault="007B5836">
            <w:pPr>
              <w:rPr>
                <w:rFonts w:ascii="仿宋_GB2312" w:eastAsia="仿宋_GB2312" w:hint="eastAsia"/>
                <w:szCs w:val="21"/>
              </w:rPr>
            </w:pPr>
            <w:r w:rsidRPr="00E25E62">
              <w:rPr>
                <w:rFonts w:ascii="仿宋_GB2312" w:eastAsia="仿宋_GB2312" w:hAnsi="宋体" w:cs="Times New Roman" w:hint="eastAsia"/>
                <w:sz w:val="24"/>
              </w:rPr>
              <w:t>建立特种设备安全管理人员与作业人员管理制度，按规定配备相关人员</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ajorEastAsia" w:hint="eastAsia"/>
                <w:sz w:val="24"/>
                <w:szCs w:val="24"/>
              </w:rPr>
              <w:t>月调度</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inorEastAsia" w:hint="eastAsia"/>
                <w:sz w:val="24"/>
                <w:szCs w:val="24"/>
              </w:rPr>
              <w:t>主要负责人</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17"/>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2</w:t>
            </w:r>
          </w:p>
        </w:tc>
        <w:tc>
          <w:tcPr>
            <w:tcW w:w="1387" w:type="dxa"/>
            <w:vMerge/>
            <w:vAlign w:val="center"/>
          </w:tcPr>
          <w:p w:rsidR="00282043" w:rsidRPr="00E25E62" w:rsidRDefault="00282043">
            <w:pPr>
              <w:jc w:val="center"/>
              <w:rPr>
                <w:rFonts w:ascii="仿宋_GB2312" w:eastAsia="仿宋_GB2312" w:hAnsi="宋体" w:hint="eastAsia"/>
                <w:kern w:val="0"/>
                <w:sz w:val="24"/>
              </w:rPr>
            </w:pP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cs="Times New Roman" w:hint="eastAsia"/>
                <w:sz w:val="24"/>
              </w:rPr>
              <w:t>作业人员未持有相应资格证件</w:t>
            </w:r>
          </w:p>
        </w:tc>
        <w:tc>
          <w:tcPr>
            <w:tcW w:w="4807" w:type="dxa"/>
            <w:vAlign w:val="center"/>
          </w:tcPr>
          <w:p w:rsidR="00282043" w:rsidRPr="00E25E62" w:rsidRDefault="007B5836">
            <w:pPr>
              <w:rPr>
                <w:rFonts w:ascii="仿宋_GB2312" w:eastAsia="仿宋_GB2312" w:hint="eastAsia"/>
                <w:szCs w:val="21"/>
              </w:rPr>
            </w:pPr>
            <w:r w:rsidRPr="00E25E62">
              <w:rPr>
                <w:rFonts w:ascii="仿宋_GB2312" w:eastAsia="仿宋_GB2312" w:hAnsi="宋体" w:cs="Times New Roman" w:hint="eastAsia"/>
                <w:sz w:val="24"/>
              </w:rPr>
              <w:t>配备具有相应职责资质的作业人员，加强资格证的换证管理</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ajorEastAsia" w:hint="eastAsia"/>
                <w:sz w:val="24"/>
                <w:szCs w:val="24"/>
              </w:rPr>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inorEastAsia" w:hint="eastAsia"/>
                <w:sz w:val="24"/>
                <w:szCs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685"/>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3</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cs="Times New Roman" w:hint="eastAsia"/>
                <w:sz w:val="24"/>
              </w:rPr>
              <w:t>未按规定对安全管理人员和作业人员开展安全教育培训</w:t>
            </w:r>
          </w:p>
        </w:tc>
        <w:tc>
          <w:tcPr>
            <w:tcW w:w="4807"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cs="Times New Roman" w:hint="eastAsia"/>
                <w:sz w:val="24"/>
              </w:rPr>
              <w:t>按规定开展安全培训教育</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ajorEastAsia" w:hint="eastAsia"/>
                <w:sz w:val="24"/>
                <w:szCs w:val="24"/>
              </w:rPr>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inorEastAsia" w:hint="eastAsia"/>
                <w:sz w:val="24"/>
                <w:szCs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481"/>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4</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cs="Times New Roman" w:hint="eastAsia"/>
                <w:sz w:val="24"/>
              </w:rPr>
              <w:t>作业人员违章作业</w:t>
            </w:r>
          </w:p>
        </w:tc>
        <w:tc>
          <w:tcPr>
            <w:tcW w:w="4807"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cs="Times New Roman" w:hint="eastAsia"/>
                <w:sz w:val="24"/>
              </w:rPr>
              <w:t>纠正和制止违章作业行为，遵循起重作业的安全规章和操作规程，杜绝不明重量范围起吊、歪拉斜拽、视线盲区、站位混乱等违章行为</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ajorEastAsia" w:hint="eastAsia"/>
                <w:sz w:val="24"/>
                <w:szCs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Theme="minorEastAsia" w:hint="eastAsia"/>
                <w:sz w:val="24"/>
                <w:szCs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0"/>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5</w:t>
            </w:r>
          </w:p>
        </w:tc>
        <w:tc>
          <w:tcPr>
            <w:tcW w:w="1387" w:type="dxa"/>
            <w:vMerge w:val="restart"/>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宋体" w:hint="eastAsia"/>
                <w:kern w:val="0"/>
                <w:sz w:val="24"/>
              </w:rPr>
              <w:t>管理</w:t>
            </w:r>
          </w:p>
        </w:tc>
        <w:tc>
          <w:tcPr>
            <w:tcW w:w="2795"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hint="eastAsia"/>
                <w:kern w:val="0"/>
                <w:sz w:val="24"/>
              </w:rPr>
              <w:t>未建立</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安全运行管理规章制度</w:t>
            </w:r>
          </w:p>
        </w:tc>
        <w:tc>
          <w:tcPr>
            <w:tcW w:w="4807"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1.</w:t>
            </w:r>
            <w:r w:rsidRPr="00E25E62">
              <w:rPr>
                <w:rFonts w:ascii="仿宋_GB2312" w:eastAsia="仿宋_GB2312" w:hAnsi="宋体" w:hint="eastAsia"/>
                <w:sz w:val="24"/>
              </w:rPr>
              <w:t>制定《</w:t>
            </w:r>
            <w:r w:rsidRPr="00E25E62">
              <w:rPr>
                <w:rFonts w:ascii="仿宋_GB2312" w:eastAsia="仿宋_GB2312" w:hAnsi="宋体" w:hint="eastAsia"/>
                <w:sz w:val="24"/>
              </w:rPr>
              <w:t>桥式起重机</w:t>
            </w:r>
            <w:r w:rsidRPr="00E25E62">
              <w:rPr>
                <w:rFonts w:ascii="仿宋_GB2312" w:eastAsia="仿宋_GB2312" w:hAnsi="宋体" w:hint="eastAsia"/>
                <w:sz w:val="24"/>
              </w:rPr>
              <w:t>安全总监职责》《</w:t>
            </w:r>
            <w:r w:rsidRPr="00E25E62">
              <w:rPr>
                <w:rFonts w:ascii="仿宋_GB2312" w:eastAsia="仿宋_GB2312" w:hAnsi="宋体" w:hint="eastAsia"/>
                <w:sz w:val="24"/>
              </w:rPr>
              <w:t>桥式起重机</w:t>
            </w:r>
            <w:r w:rsidRPr="00E25E62">
              <w:rPr>
                <w:rFonts w:ascii="仿宋_GB2312" w:eastAsia="仿宋_GB2312" w:hAnsi="宋体" w:hint="eastAsia"/>
                <w:sz w:val="24"/>
              </w:rPr>
              <w:t>安全员守则》《</w:t>
            </w:r>
            <w:r w:rsidRPr="00E25E62">
              <w:rPr>
                <w:rFonts w:ascii="仿宋_GB2312" w:eastAsia="仿宋_GB2312" w:hAnsi="宋体" w:hint="eastAsia"/>
                <w:sz w:val="24"/>
              </w:rPr>
              <w:t>桥式起重机</w:t>
            </w:r>
            <w:r w:rsidRPr="00E25E62">
              <w:rPr>
                <w:rFonts w:ascii="仿宋_GB2312" w:eastAsia="仿宋_GB2312" w:hAnsi="宋体" w:hint="eastAsia"/>
                <w:sz w:val="24"/>
              </w:rPr>
              <w:t>安全日管控、周排查、月调度管理制度》；</w:t>
            </w:r>
          </w:p>
          <w:p w:rsidR="00282043" w:rsidRPr="00E25E62" w:rsidRDefault="007B5836">
            <w:pPr>
              <w:rPr>
                <w:rFonts w:ascii="仿宋_GB2312" w:eastAsia="仿宋_GB2312" w:hAnsi="宋体" w:hint="eastAsia"/>
                <w:spacing w:val="6"/>
                <w:szCs w:val="21"/>
              </w:rPr>
            </w:pPr>
            <w:r w:rsidRPr="00E25E62">
              <w:rPr>
                <w:rFonts w:ascii="仿宋_GB2312" w:eastAsia="仿宋_GB2312" w:hAnsi="宋体" w:hint="eastAsia"/>
                <w:sz w:val="24"/>
              </w:rPr>
              <w:t>2</w:t>
            </w:r>
            <w:r w:rsidRPr="00E25E62">
              <w:rPr>
                <w:rFonts w:ascii="仿宋_GB2312" w:eastAsia="仿宋_GB2312" w:hAnsi="宋体" w:hint="eastAsia"/>
                <w:sz w:val="24"/>
              </w:rPr>
              <w:t>.</w:t>
            </w:r>
            <w:r w:rsidRPr="00E25E62">
              <w:rPr>
                <w:rFonts w:ascii="仿宋_GB2312" w:eastAsia="仿宋_GB2312" w:hAnsi="宋体" w:hint="eastAsia"/>
                <w:sz w:val="24"/>
              </w:rPr>
              <w:t>建立</w:t>
            </w:r>
            <w:r w:rsidRPr="00E25E62">
              <w:rPr>
                <w:rFonts w:ascii="仿宋_GB2312" w:eastAsia="仿宋_GB2312" w:hAnsi="宋体" w:hint="eastAsia"/>
                <w:sz w:val="24"/>
              </w:rPr>
              <w:t>桥式起重机</w:t>
            </w:r>
            <w:r w:rsidRPr="00E25E62">
              <w:rPr>
                <w:rFonts w:ascii="仿宋_GB2312" w:eastAsia="仿宋_GB2312" w:hAnsi="宋体" w:hint="eastAsia"/>
                <w:sz w:val="24"/>
              </w:rPr>
              <w:t>安全管理机构和相关人员岗位职责。</w:t>
            </w:r>
          </w:p>
        </w:tc>
        <w:tc>
          <w:tcPr>
            <w:tcW w:w="1520" w:type="dxa"/>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Theme="majorEastAsia" w:hint="eastAsia"/>
                <w:sz w:val="24"/>
                <w:szCs w:val="24"/>
              </w:rPr>
              <w:t>月调度</w:t>
            </w:r>
          </w:p>
        </w:tc>
        <w:tc>
          <w:tcPr>
            <w:tcW w:w="1419" w:type="dxa"/>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Theme="minorEastAsia" w:hint="eastAsia"/>
                <w:sz w:val="24"/>
                <w:szCs w:val="24"/>
              </w:rPr>
              <w:t>主要负责人</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642"/>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6</w:t>
            </w:r>
          </w:p>
        </w:tc>
        <w:tc>
          <w:tcPr>
            <w:tcW w:w="1387" w:type="dxa"/>
            <w:vMerge/>
            <w:vAlign w:val="center"/>
          </w:tcPr>
          <w:p w:rsidR="00282043" w:rsidRPr="00E25E62" w:rsidRDefault="00282043">
            <w:pPr>
              <w:jc w:val="center"/>
              <w:rPr>
                <w:rFonts w:ascii="仿宋_GB2312" w:eastAsia="仿宋_GB2312" w:hAnsi="宋体" w:hint="eastAsia"/>
                <w:kern w:val="0"/>
                <w:sz w:val="24"/>
              </w:rPr>
            </w:pP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未建立安全技术档案</w:t>
            </w:r>
          </w:p>
        </w:tc>
        <w:tc>
          <w:tcPr>
            <w:tcW w:w="4807" w:type="dxa"/>
            <w:vAlign w:val="center"/>
          </w:tcPr>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hint="eastAsia"/>
                <w:kern w:val="0"/>
                <w:sz w:val="24"/>
              </w:rPr>
              <w:t>按照一机一档建立安全技术档案，至少包括以下内容：</w:t>
            </w:r>
          </w:p>
          <w:p w:rsidR="00282043" w:rsidRPr="00E25E62" w:rsidRDefault="007B5836">
            <w:pPr>
              <w:numPr>
                <w:ilvl w:val="0"/>
                <w:numId w:val="1"/>
              </w:numPr>
              <w:rPr>
                <w:rFonts w:ascii="仿宋_GB2312" w:eastAsia="仿宋_GB2312" w:hAnsi="宋体" w:cs="Times New Roman" w:hint="eastAsia"/>
                <w:sz w:val="24"/>
              </w:rPr>
            </w:pPr>
            <w:r w:rsidRPr="00E25E62">
              <w:rPr>
                <w:rFonts w:ascii="仿宋_GB2312" w:eastAsia="仿宋_GB2312" w:hAnsi="宋体" w:cs="Times New Roman" w:hint="eastAsia"/>
                <w:sz w:val="24"/>
              </w:rPr>
              <w:t>桥式起重机</w:t>
            </w:r>
            <w:r w:rsidRPr="00E25E62">
              <w:rPr>
                <w:rFonts w:ascii="仿宋_GB2312" w:eastAsia="仿宋_GB2312" w:hAnsi="宋体" w:cs="Times New Roman" w:hint="eastAsia"/>
                <w:sz w:val="24"/>
              </w:rPr>
              <w:t>设计、制造技术资料和文件；</w:t>
            </w:r>
          </w:p>
          <w:p w:rsidR="00282043" w:rsidRPr="00E25E62" w:rsidRDefault="007B5836">
            <w:pPr>
              <w:numPr>
                <w:ilvl w:val="0"/>
                <w:numId w:val="1"/>
              </w:numPr>
              <w:rPr>
                <w:rFonts w:ascii="仿宋_GB2312" w:eastAsia="仿宋_GB2312" w:hAnsi="宋体" w:cs="Times New Roman" w:hint="eastAsia"/>
                <w:sz w:val="24"/>
              </w:rPr>
            </w:pPr>
            <w:r w:rsidRPr="00E25E62">
              <w:rPr>
                <w:rFonts w:ascii="仿宋_GB2312" w:eastAsia="仿宋_GB2312" w:hAnsi="宋体" w:cs="Times New Roman" w:hint="eastAsia"/>
                <w:sz w:val="24"/>
              </w:rPr>
              <w:t>桥式起重机</w:t>
            </w:r>
            <w:r w:rsidRPr="00E25E62">
              <w:rPr>
                <w:rFonts w:ascii="仿宋_GB2312" w:eastAsia="仿宋_GB2312" w:hAnsi="宋体" w:cs="Times New Roman" w:hint="eastAsia"/>
                <w:sz w:val="24"/>
              </w:rPr>
              <w:t>安装、改造和修理的方案、图样、材料质量证明书和施工质量证明文件、安</w:t>
            </w:r>
            <w:r w:rsidRPr="00E25E62">
              <w:rPr>
                <w:rFonts w:ascii="仿宋_GB2312" w:eastAsia="仿宋_GB2312" w:hAnsi="宋体" w:cs="Times New Roman" w:hint="eastAsia"/>
                <w:sz w:val="24"/>
              </w:rPr>
              <w:lastRenderedPageBreak/>
              <w:t>装改造修理监督检验报告、验收报告等技术资料；</w:t>
            </w:r>
          </w:p>
          <w:p w:rsidR="00282043" w:rsidRPr="00E25E62" w:rsidRDefault="007B5836">
            <w:pPr>
              <w:widowControl/>
              <w:jc w:val="left"/>
              <w:rPr>
                <w:rFonts w:ascii="仿宋_GB2312" w:eastAsia="仿宋_GB2312" w:hAnsi="宋体" w:hint="eastAsia"/>
                <w:spacing w:val="6"/>
                <w:szCs w:val="21"/>
              </w:rPr>
            </w:pPr>
            <w:r w:rsidRPr="00E25E62">
              <w:rPr>
                <w:rFonts w:ascii="仿宋_GB2312" w:eastAsia="仿宋_GB2312" w:hAnsi="宋体" w:hint="eastAsia"/>
                <w:spacing w:val="6"/>
                <w:sz w:val="24"/>
                <w:szCs w:val="24"/>
              </w:rPr>
              <w:t>3</w:t>
            </w:r>
            <w:r w:rsidRPr="00E25E62">
              <w:rPr>
                <w:rFonts w:ascii="仿宋_GB2312" w:eastAsia="仿宋_GB2312" w:hAnsi="宋体" w:cs="Times New Roman" w:hint="eastAsia"/>
                <w:sz w:val="24"/>
              </w:rPr>
              <w:t>.</w:t>
            </w:r>
            <w:r w:rsidRPr="00E25E62">
              <w:rPr>
                <w:rFonts w:ascii="仿宋_GB2312" w:eastAsia="仿宋_GB2312" w:hAnsi="宋体" w:cs="Times New Roman" w:hint="eastAsia"/>
                <w:sz w:val="24"/>
              </w:rPr>
              <w:t>桥式起重机</w:t>
            </w:r>
            <w:r w:rsidRPr="00E25E62">
              <w:rPr>
                <w:rFonts w:ascii="仿宋_GB2312" w:eastAsia="仿宋_GB2312" w:hAnsi="宋体" w:cs="Times New Roman" w:hint="eastAsia"/>
                <w:sz w:val="24"/>
              </w:rPr>
              <w:t>维护保养记录。</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329"/>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lastRenderedPageBreak/>
              <w:t>7</w:t>
            </w:r>
          </w:p>
        </w:tc>
        <w:tc>
          <w:tcPr>
            <w:tcW w:w="1387" w:type="dxa"/>
            <w:vMerge w:val="restart"/>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宋体" w:hint="eastAsia"/>
                <w:kern w:val="0"/>
                <w:sz w:val="24"/>
              </w:rPr>
              <w:t>管理</w:t>
            </w: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cs="Times New Roman" w:hint="eastAsia"/>
                <w:sz w:val="24"/>
              </w:rPr>
              <w:t>未按规定办理使用登记、变更登记及停用、报废手续</w:t>
            </w:r>
          </w:p>
        </w:tc>
        <w:tc>
          <w:tcPr>
            <w:tcW w:w="4807" w:type="dxa"/>
            <w:vAlign w:val="center"/>
          </w:tcPr>
          <w:p w:rsidR="00282043" w:rsidRPr="00E25E62" w:rsidRDefault="007B5836">
            <w:pPr>
              <w:numPr>
                <w:ilvl w:val="255"/>
                <w:numId w:val="0"/>
              </w:numPr>
              <w:rPr>
                <w:rFonts w:ascii="仿宋_GB2312" w:eastAsia="仿宋_GB2312" w:hAnsi="宋体" w:cs="Times New Roman" w:hint="eastAsia"/>
                <w:sz w:val="24"/>
              </w:rPr>
            </w:pP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建立使用管理制度和规程，明确相关内容及安全管理要求；</w:t>
            </w:r>
          </w:p>
          <w:p w:rsidR="00282043" w:rsidRPr="00E25E62" w:rsidRDefault="007B5836">
            <w:pPr>
              <w:tabs>
                <w:tab w:val="left" w:pos="312"/>
              </w:tabs>
              <w:rPr>
                <w:rFonts w:ascii="仿宋_GB2312" w:eastAsia="仿宋_GB2312" w:hAnsi="宋体" w:hint="eastAsia"/>
                <w:spacing w:val="6"/>
                <w:szCs w:val="21"/>
              </w:rPr>
            </w:pPr>
            <w:r w:rsidRPr="00E25E62">
              <w:rPr>
                <w:rFonts w:ascii="仿宋_GB2312" w:eastAsia="仿宋_GB2312" w:hAnsi="宋体" w:cs="Times New Roman" w:hint="eastAsia"/>
                <w:sz w:val="24"/>
              </w:rPr>
              <w:t xml:space="preserve">2. </w:t>
            </w:r>
            <w:r w:rsidRPr="00E25E62">
              <w:rPr>
                <w:rFonts w:ascii="仿宋_GB2312" w:eastAsia="仿宋_GB2312" w:hAnsi="宋体" w:cs="Times New Roman" w:hint="eastAsia"/>
                <w:sz w:val="24"/>
              </w:rPr>
              <w:t>按规定办理使用登记、变更登记及停用、报废手续，办理报废的设备应确认去功能化处理。</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0"/>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8</w:t>
            </w:r>
          </w:p>
        </w:tc>
        <w:tc>
          <w:tcPr>
            <w:tcW w:w="1387" w:type="dxa"/>
            <w:vMerge/>
            <w:vAlign w:val="center"/>
          </w:tcPr>
          <w:p w:rsidR="00282043" w:rsidRPr="00E25E62" w:rsidRDefault="00282043">
            <w:pPr>
              <w:jc w:val="center"/>
              <w:rPr>
                <w:rFonts w:ascii="仿宋_GB2312" w:eastAsia="仿宋_GB2312" w:hAnsi="宋体" w:hint="eastAsia"/>
                <w:kern w:val="0"/>
                <w:sz w:val="24"/>
              </w:rPr>
            </w:pPr>
          </w:p>
        </w:tc>
        <w:tc>
          <w:tcPr>
            <w:tcW w:w="2795"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sz w:val="24"/>
              </w:rPr>
              <w:t>未按规定进行经常性维护保养和自行检查</w:t>
            </w:r>
          </w:p>
        </w:tc>
        <w:tc>
          <w:tcPr>
            <w:tcW w:w="4807" w:type="dxa"/>
            <w:vAlign w:val="center"/>
          </w:tcPr>
          <w:p w:rsidR="00282043" w:rsidRPr="00E25E62" w:rsidRDefault="007B5836">
            <w:pPr>
              <w:widowControl/>
              <w:jc w:val="left"/>
              <w:rPr>
                <w:rFonts w:ascii="仿宋_GB2312" w:eastAsia="仿宋_GB2312" w:hAnsi="宋体" w:hint="eastAsia"/>
                <w:spacing w:val="6"/>
                <w:szCs w:val="21"/>
              </w:rPr>
            </w:pPr>
            <w:r w:rsidRPr="00E25E62">
              <w:rPr>
                <w:rFonts w:ascii="仿宋_GB2312" w:eastAsia="仿宋_GB2312" w:hAnsi="宋体" w:cs="Times New Roman" w:hint="eastAsia"/>
                <w:sz w:val="24"/>
              </w:rPr>
              <w:t>按规定制定维护保养制度和定期自行检查制度，并做好记录</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827"/>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9</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cs="Times New Roman" w:hint="eastAsia"/>
                <w:sz w:val="24"/>
              </w:rPr>
              <w:t>未建立</w:t>
            </w:r>
            <w:r w:rsidRPr="00E25E62">
              <w:rPr>
                <w:rFonts w:ascii="仿宋_GB2312" w:eastAsia="仿宋_GB2312" w:hAnsi="宋体" w:cs="Times New Roman" w:hint="eastAsia"/>
                <w:sz w:val="24"/>
              </w:rPr>
              <w:t>桥式起重机</w:t>
            </w:r>
            <w:r w:rsidRPr="00E25E62">
              <w:rPr>
                <w:rFonts w:ascii="仿宋_GB2312" w:eastAsia="仿宋_GB2312" w:hAnsi="宋体" w:cs="Times New Roman" w:hint="eastAsia"/>
                <w:sz w:val="24"/>
              </w:rPr>
              <w:t>事故应急专项预案并定期演练</w:t>
            </w:r>
          </w:p>
        </w:tc>
        <w:tc>
          <w:tcPr>
            <w:tcW w:w="4807"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制定</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事故应急救援专项预案并每年至少进行</w:t>
            </w:r>
            <w:r w:rsidRPr="00E25E62">
              <w:rPr>
                <w:rFonts w:ascii="仿宋_GB2312" w:eastAsia="仿宋_GB2312" w:hAnsi="宋体" w:hint="eastAsia"/>
                <w:kern w:val="0"/>
                <w:sz w:val="24"/>
              </w:rPr>
              <w:t>1</w:t>
            </w:r>
            <w:r w:rsidRPr="00E25E62">
              <w:rPr>
                <w:rFonts w:ascii="仿宋_GB2312" w:eastAsia="仿宋_GB2312" w:hAnsi="宋体" w:hint="eastAsia"/>
                <w:kern w:val="0"/>
                <w:sz w:val="24"/>
              </w:rPr>
              <w:t>次事故演练</w:t>
            </w:r>
            <w:r w:rsidRPr="00E25E62">
              <w:rPr>
                <w:rFonts w:ascii="仿宋_GB2312" w:eastAsia="仿宋_GB2312" w:hAnsi="宋体" w:hint="eastAsia"/>
                <w:kern w:val="0"/>
                <w:sz w:val="24"/>
              </w:rPr>
              <w:t xml:space="preserve"> </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月调度</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主要负责人</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51"/>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cs="Times New Roman" w:hint="eastAsia"/>
                <w:kern w:val="0"/>
                <w:sz w:val="24"/>
                <w:szCs w:val="24"/>
              </w:rPr>
              <w:t>1</w:t>
            </w:r>
            <w:r w:rsidRPr="00E25E62">
              <w:rPr>
                <w:rFonts w:ascii="仿宋_GB2312" w:eastAsia="仿宋_GB2312" w:hAnsi="宋体" w:cs="Times New Roman" w:hint="eastAsia"/>
                <w:kern w:val="0"/>
                <w:sz w:val="24"/>
                <w:szCs w:val="24"/>
              </w:rPr>
              <w:t>0</w:t>
            </w:r>
          </w:p>
        </w:tc>
        <w:tc>
          <w:tcPr>
            <w:tcW w:w="1387" w:type="dxa"/>
            <w:vMerge/>
            <w:vAlign w:val="center"/>
          </w:tcPr>
          <w:p w:rsidR="00282043" w:rsidRPr="00E25E62" w:rsidRDefault="00282043">
            <w:pPr>
              <w:jc w:val="center"/>
              <w:rPr>
                <w:rFonts w:ascii="仿宋_GB2312" w:eastAsia="仿宋_GB2312" w:hAnsi="宋体" w:hint="eastAsia"/>
                <w:kern w:val="0"/>
                <w:sz w:val="24"/>
              </w:rPr>
            </w:pP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登高作业风险</w:t>
            </w:r>
          </w:p>
        </w:tc>
        <w:tc>
          <w:tcPr>
            <w:tcW w:w="4807"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操作人员穿戴劳动保护用具（如安全帽、安全鞋），严格遵守安全操作规程，采取必要的安全防护措施</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49"/>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11</w:t>
            </w:r>
          </w:p>
        </w:tc>
        <w:tc>
          <w:tcPr>
            <w:tcW w:w="1387"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设备</w:t>
            </w:r>
          </w:p>
        </w:tc>
        <w:tc>
          <w:tcPr>
            <w:tcW w:w="279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未按要求使用符合要求的特种设备或使用国家明令禁止，未按实际情况选择</w:t>
            </w:r>
            <w:r w:rsidRPr="00E25E62">
              <w:rPr>
                <w:rFonts w:ascii="仿宋_GB2312" w:eastAsia="仿宋_GB2312" w:hAnsi="宋体" w:hint="eastAsia"/>
                <w:kern w:val="0"/>
                <w:sz w:val="24"/>
              </w:rPr>
              <w:t>适合使用条件要求的</w:t>
            </w:r>
            <w:r w:rsidRPr="00E25E62">
              <w:rPr>
                <w:rFonts w:ascii="仿宋_GB2312" w:eastAsia="仿宋_GB2312" w:hAnsi="宋体" w:hint="eastAsia"/>
                <w:kern w:val="0"/>
                <w:sz w:val="24"/>
              </w:rPr>
              <w:t>桥式起重机</w:t>
            </w:r>
          </w:p>
        </w:tc>
        <w:tc>
          <w:tcPr>
            <w:tcW w:w="4807"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制定特种设备采购、安装、改造、修理、报废等管理制度；</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对计划新增设备采购前</w:t>
            </w:r>
            <w:r w:rsidRPr="00E25E62">
              <w:rPr>
                <w:rFonts w:ascii="仿宋_GB2312" w:eastAsia="仿宋_GB2312" w:hAnsi="宋体" w:hint="eastAsia"/>
                <w:kern w:val="0"/>
                <w:sz w:val="24"/>
              </w:rPr>
              <w:t>根据</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的用途、使用环境，选择适合使用条件要求的</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，并且对所使用</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的选型负责。</w:t>
            </w:r>
          </w:p>
        </w:tc>
        <w:tc>
          <w:tcPr>
            <w:tcW w:w="1520"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419"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49"/>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12</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未按有关规定</w:t>
            </w:r>
            <w:r w:rsidRPr="00E25E62">
              <w:rPr>
                <w:rFonts w:ascii="仿宋_GB2312" w:eastAsia="仿宋_GB2312" w:hAnsi="宋体" w:hint="eastAsia"/>
                <w:kern w:val="0"/>
                <w:sz w:val="24"/>
              </w:rPr>
              <w:t>桥式起重机</w:t>
            </w:r>
            <w:r w:rsidRPr="00E25E62">
              <w:rPr>
                <w:rFonts w:ascii="仿宋_GB2312" w:eastAsia="仿宋_GB2312" w:hAnsi="宋体" w:hint="eastAsia"/>
                <w:kern w:val="0"/>
                <w:sz w:val="24"/>
              </w:rPr>
              <w:t>定期检验，设备超期未检</w:t>
            </w:r>
          </w:p>
        </w:tc>
        <w:tc>
          <w:tcPr>
            <w:tcW w:w="4807" w:type="dxa"/>
            <w:vAlign w:val="center"/>
          </w:tcPr>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制定特种设备检验制度和检验计划；</w:t>
            </w:r>
          </w:p>
          <w:p w:rsidR="00282043" w:rsidRPr="00E25E62" w:rsidRDefault="007B5836">
            <w:pPr>
              <w:widowControl/>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明确</w:t>
            </w:r>
            <w:r w:rsidRPr="00E25E62">
              <w:rPr>
                <w:rFonts w:ascii="仿宋_GB2312" w:eastAsia="仿宋_GB2312" w:hAnsiTheme="minorEastAsia" w:hint="eastAsia"/>
                <w:sz w:val="24"/>
                <w:szCs w:val="24"/>
              </w:rPr>
              <w:t>安全总监</w:t>
            </w:r>
            <w:r w:rsidRPr="00E25E62">
              <w:rPr>
                <w:rFonts w:ascii="仿宋_GB2312" w:eastAsia="仿宋_GB2312" w:hAnsi="宋体" w:hint="eastAsia"/>
                <w:kern w:val="0"/>
                <w:sz w:val="24"/>
              </w:rPr>
              <w:t>负责定期检验和后续整改工</w:t>
            </w:r>
            <w:r w:rsidRPr="00E25E62">
              <w:rPr>
                <w:rFonts w:ascii="仿宋_GB2312" w:eastAsia="仿宋_GB2312" w:hAnsi="宋体" w:hint="eastAsia"/>
                <w:kern w:val="0"/>
                <w:sz w:val="24"/>
              </w:rPr>
              <w:lastRenderedPageBreak/>
              <w:t>作。</w:t>
            </w:r>
          </w:p>
        </w:tc>
        <w:tc>
          <w:tcPr>
            <w:tcW w:w="1520"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lastRenderedPageBreak/>
              <w:t>月</w:t>
            </w:r>
            <w:r w:rsidRPr="00E25E62">
              <w:rPr>
                <w:rFonts w:ascii="仿宋_GB2312" w:eastAsia="仿宋_GB2312" w:hAnsiTheme="majorEastAsia" w:hint="eastAsia"/>
                <w:sz w:val="24"/>
                <w:szCs w:val="24"/>
              </w:rPr>
              <w:t>调度</w:t>
            </w:r>
          </w:p>
        </w:tc>
        <w:tc>
          <w:tcPr>
            <w:tcW w:w="1419"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530"/>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13</w:t>
            </w:r>
          </w:p>
        </w:tc>
        <w:tc>
          <w:tcPr>
            <w:tcW w:w="1387" w:type="dxa"/>
            <w:vMerge w:val="restart"/>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宋体" w:hint="eastAsia"/>
                <w:kern w:val="0"/>
                <w:sz w:val="24"/>
              </w:rPr>
              <w:t>设备</w:t>
            </w:r>
          </w:p>
        </w:tc>
        <w:tc>
          <w:tcPr>
            <w:tcW w:w="2795" w:type="dxa"/>
            <w:vAlign w:val="center"/>
          </w:tcPr>
          <w:p w:rsidR="00282043" w:rsidRPr="00E25E62" w:rsidRDefault="007B5836">
            <w:pPr>
              <w:widowControl/>
              <w:rPr>
                <w:rFonts w:ascii="仿宋_GB2312" w:eastAsia="仿宋_GB2312" w:hAnsi="宋体" w:hint="eastAsia"/>
                <w:sz w:val="24"/>
              </w:rPr>
            </w:pPr>
            <w:r w:rsidRPr="00E25E62">
              <w:rPr>
                <w:rFonts w:ascii="仿宋_GB2312" w:eastAsia="仿宋_GB2312" w:hAnsi="宋体" w:hint="eastAsia"/>
                <w:kern w:val="0"/>
                <w:sz w:val="24"/>
              </w:rPr>
              <w:t>吊索具</w:t>
            </w:r>
            <w:r w:rsidRPr="00E25E62">
              <w:rPr>
                <w:rFonts w:ascii="仿宋_GB2312" w:eastAsia="仿宋_GB2312" w:hAnsi="宋体" w:hint="eastAsia"/>
                <w:sz w:val="24"/>
              </w:rPr>
              <w:t>未设置防止吊物意外脱钩的安全装置，吊索具出现危险断面磨损超过</w:t>
            </w:r>
            <w:r w:rsidRPr="00E25E62">
              <w:rPr>
                <w:rFonts w:ascii="仿宋_GB2312" w:eastAsia="仿宋_GB2312" w:hAnsi="宋体" w:hint="eastAsia"/>
                <w:sz w:val="24"/>
              </w:rPr>
              <w:t>10%</w:t>
            </w:r>
            <w:r w:rsidRPr="00E25E62">
              <w:rPr>
                <w:rFonts w:ascii="仿宋_GB2312" w:eastAsia="仿宋_GB2312" w:hAnsi="宋体" w:hint="eastAsia"/>
                <w:sz w:val="24"/>
              </w:rPr>
              <w:t>、裂纹、焊补、塑性变形、扭转变形</w:t>
            </w:r>
          </w:p>
        </w:tc>
        <w:tc>
          <w:tcPr>
            <w:tcW w:w="4807" w:type="dxa"/>
            <w:vAlign w:val="center"/>
          </w:tcPr>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1.</w:t>
            </w:r>
            <w:r w:rsidRPr="00E25E62">
              <w:rPr>
                <w:rFonts w:ascii="仿宋_GB2312" w:eastAsia="仿宋_GB2312" w:hAnsi="宋体" w:hint="eastAsia"/>
                <w:kern w:val="0"/>
                <w:sz w:val="24"/>
              </w:rPr>
              <w:t>检查吊索具防脱钩装置情况；</w:t>
            </w:r>
            <w:r w:rsidRPr="00E25E62">
              <w:rPr>
                <w:rFonts w:ascii="仿宋_GB2312" w:eastAsia="仿宋_GB2312" w:hAnsi="宋体" w:hint="eastAsia"/>
                <w:kern w:val="0"/>
                <w:sz w:val="24"/>
              </w:rPr>
              <w:t xml:space="preserve"> </w:t>
            </w:r>
          </w:p>
          <w:p w:rsidR="00282043" w:rsidRPr="00E25E62" w:rsidRDefault="007B5836">
            <w:pPr>
              <w:widowControl/>
              <w:jc w:val="left"/>
              <w:rPr>
                <w:rFonts w:ascii="仿宋_GB2312" w:eastAsia="仿宋_GB2312" w:hAnsi="宋体" w:hint="eastAsia"/>
                <w:kern w:val="0"/>
                <w:sz w:val="24"/>
              </w:rPr>
            </w:pPr>
            <w:r w:rsidRPr="00E25E62">
              <w:rPr>
                <w:rFonts w:ascii="仿宋_GB2312" w:eastAsia="仿宋_GB2312" w:hAnsi="宋体" w:hint="eastAsia"/>
                <w:kern w:val="0"/>
                <w:sz w:val="24"/>
              </w:rPr>
              <w:t>2.</w:t>
            </w:r>
            <w:r w:rsidRPr="00E25E62">
              <w:rPr>
                <w:rFonts w:ascii="仿宋_GB2312" w:eastAsia="仿宋_GB2312" w:hAnsi="宋体" w:hint="eastAsia"/>
                <w:kern w:val="0"/>
                <w:sz w:val="24"/>
              </w:rPr>
              <w:t>定期检查吊索具磨损、塑性变形、扭转变形情况</w:t>
            </w:r>
            <w:r w:rsidRPr="00E25E62">
              <w:rPr>
                <w:rFonts w:ascii="仿宋_GB2312" w:eastAsia="仿宋_GB2312" w:hAnsi="宋体" w:hint="eastAsia"/>
                <w:kern w:val="0"/>
                <w:sz w:val="24"/>
              </w:rPr>
              <w:t xml:space="preserve"> </w:t>
            </w:r>
            <w:r w:rsidRPr="00E25E62">
              <w:rPr>
                <w:rFonts w:ascii="仿宋_GB2312" w:eastAsia="仿宋_GB2312" w:hAnsi="宋体" w:hint="eastAsia"/>
                <w:kern w:val="0"/>
                <w:sz w:val="24"/>
              </w:rPr>
              <w:t>。</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927"/>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14</w:t>
            </w:r>
          </w:p>
        </w:tc>
        <w:tc>
          <w:tcPr>
            <w:tcW w:w="1387" w:type="dxa"/>
            <w:vMerge/>
            <w:vAlign w:val="center"/>
          </w:tcPr>
          <w:p w:rsidR="00282043" w:rsidRPr="00E25E62" w:rsidRDefault="00282043">
            <w:pPr>
              <w:jc w:val="center"/>
              <w:rPr>
                <w:rFonts w:ascii="仿宋_GB2312" w:eastAsia="仿宋_GB2312" w:hAnsi="宋体" w:hint="eastAsia"/>
                <w:kern w:val="0"/>
                <w:sz w:val="24"/>
              </w:rPr>
            </w:pP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未对钢丝绳进行日常检查，未发现钢丝绳的脱槽、断丝、磨损、压扁、扭结、笼形畸形等异常情况</w:t>
            </w:r>
          </w:p>
        </w:tc>
        <w:tc>
          <w:tcPr>
            <w:tcW w:w="4807" w:type="dxa"/>
            <w:vAlign w:val="center"/>
          </w:tcPr>
          <w:p w:rsidR="00282043" w:rsidRPr="00E25E62" w:rsidRDefault="007B5836">
            <w:pPr>
              <w:pStyle w:val="a5"/>
              <w:widowControl/>
              <w:numPr>
                <w:ilvl w:val="0"/>
                <w:numId w:val="2"/>
              </w:numPr>
              <w:ind w:firstLineChars="0"/>
              <w:jc w:val="left"/>
              <w:rPr>
                <w:rFonts w:ascii="仿宋_GB2312" w:eastAsia="仿宋_GB2312" w:hAnsi="宋体" w:hint="eastAsia"/>
                <w:kern w:val="0"/>
                <w:sz w:val="24"/>
              </w:rPr>
            </w:pPr>
            <w:r w:rsidRPr="00E25E62">
              <w:rPr>
                <w:rFonts w:ascii="仿宋_GB2312" w:eastAsia="仿宋_GB2312" w:hAnsi="宋体" w:hint="eastAsia"/>
                <w:kern w:val="0"/>
                <w:sz w:val="24"/>
              </w:rPr>
              <w:t>每日检查钢丝绳损伤情况；</w:t>
            </w:r>
          </w:p>
          <w:p w:rsidR="00282043" w:rsidRPr="00E25E62" w:rsidRDefault="007B5836">
            <w:pPr>
              <w:pStyle w:val="a5"/>
              <w:widowControl/>
              <w:numPr>
                <w:ilvl w:val="0"/>
                <w:numId w:val="2"/>
              </w:numPr>
              <w:ind w:firstLineChars="0"/>
              <w:jc w:val="left"/>
              <w:rPr>
                <w:rFonts w:ascii="仿宋_GB2312" w:eastAsia="仿宋_GB2312" w:hAnsi="宋体" w:hint="eastAsia"/>
                <w:kern w:val="0"/>
                <w:sz w:val="24"/>
              </w:rPr>
            </w:pPr>
            <w:r w:rsidRPr="00E25E62">
              <w:rPr>
                <w:rFonts w:ascii="仿宋_GB2312" w:eastAsia="仿宋_GB2312" w:hAnsi="宋体" w:hint="eastAsia"/>
                <w:kern w:val="0"/>
                <w:sz w:val="24"/>
              </w:rPr>
              <w:t>及时更换出现缺陷钢丝绳。</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028"/>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15</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桥、粱架等</w:t>
            </w:r>
            <w:r w:rsidRPr="00E25E62">
              <w:rPr>
                <w:rFonts w:ascii="仿宋_GB2312" w:eastAsia="仿宋_GB2312" w:hAnsi="宋体" w:hint="eastAsia"/>
                <w:sz w:val="24"/>
                <w:szCs w:val="24"/>
              </w:rPr>
              <w:t>主要受力构件发生明显的腐蚀、裂纹、塑性变形等</w:t>
            </w:r>
          </w:p>
        </w:tc>
        <w:tc>
          <w:tcPr>
            <w:tcW w:w="4807" w:type="dxa"/>
            <w:vAlign w:val="center"/>
          </w:tcPr>
          <w:p w:rsidR="00282043" w:rsidRPr="00E25E62" w:rsidRDefault="007B5836">
            <w:pPr>
              <w:numPr>
                <w:ilvl w:val="0"/>
                <w:numId w:val="3"/>
              </w:numPr>
              <w:rPr>
                <w:rFonts w:ascii="仿宋_GB2312" w:eastAsia="仿宋_GB2312" w:hAnsi="宋体" w:hint="eastAsia"/>
                <w:sz w:val="24"/>
              </w:rPr>
            </w:pPr>
            <w:r w:rsidRPr="00E25E62">
              <w:rPr>
                <w:rFonts w:ascii="仿宋_GB2312" w:eastAsia="仿宋_GB2312" w:hAnsi="宋体" w:hint="eastAsia"/>
                <w:sz w:val="24"/>
              </w:rPr>
              <w:t>定期对主要受力构件进行防腐蚀处理；</w:t>
            </w:r>
          </w:p>
          <w:p w:rsidR="00282043" w:rsidRPr="00E25E62" w:rsidRDefault="007B5836">
            <w:pPr>
              <w:numPr>
                <w:ilvl w:val="0"/>
                <w:numId w:val="3"/>
              </w:numPr>
              <w:rPr>
                <w:rFonts w:ascii="仿宋_GB2312" w:eastAsia="仿宋_GB2312" w:hAnsi="宋体" w:hint="eastAsia"/>
                <w:sz w:val="24"/>
              </w:rPr>
            </w:pPr>
            <w:r w:rsidRPr="00E25E62">
              <w:rPr>
                <w:rFonts w:ascii="仿宋_GB2312" w:eastAsia="仿宋_GB2312" w:hAnsi="宋体" w:hint="eastAsia"/>
                <w:sz w:val="24"/>
              </w:rPr>
              <w:t>对发生明显的腐蚀主梁、吊具横梁的受拉区的对接焊缝进行射线或者超声检测。</w:t>
            </w:r>
          </w:p>
        </w:tc>
        <w:tc>
          <w:tcPr>
            <w:tcW w:w="1520" w:type="dxa"/>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Theme="majorEastAsia" w:hint="eastAsia"/>
                <w:sz w:val="24"/>
                <w:szCs w:val="24"/>
              </w:rPr>
              <w:t>周排查</w:t>
            </w:r>
          </w:p>
        </w:tc>
        <w:tc>
          <w:tcPr>
            <w:tcW w:w="1419" w:type="dxa"/>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Theme="minorEastAsia" w:hint="eastAsia"/>
                <w:sz w:val="24"/>
                <w:szCs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015"/>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16</w:t>
            </w:r>
          </w:p>
        </w:tc>
        <w:tc>
          <w:tcPr>
            <w:tcW w:w="1387" w:type="dxa"/>
            <w:vMerge w:val="restart"/>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安全保护</w:t>
            </w:r>
          </w:p>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装置</w:t>
            </w:r>
          </w:p>
        </w:tc>
        <w:tc>
          <w:tcPr>
            <w:tcW w:w="2795" w:type="dxa"/>
            <w:vAlign w:val="center"/>
          </w:tcPr>
          <w:p w:rsidR="00282043" w:rsidRPr="00E25E62" w:rsidRDefault="007B5836">
            <w:pPr>
              <w:rPr>
                <w:rFonts w:ascii="仿宋_GB2312" w:eastAsia="仿宋_GB2312" w:hAnsi="宋体" w:hint="eastAsia"/>
                <w:sz w:val="24"/>
                <w:szCs w:val="24"/>
              </w:rPr>
            </w:pPr>
            <w:r w:rsidRPr="00E25E62">
              <w:rPr>
                <w:rFonts w:ascii="仿宋_GB2312" w:eastAsia="仿宋_GB2312" w:hAnsi="宋体" w:hint="eastAsia"/>
                <w:sz w:val="24"/>
                <w:szCs w:val="24"/>
              </w:rPr>
              <w:t>上限位装置、断错相保护、制动器、行程限位、漏电保护器等安全保护装置的故障及缺损</w:t>
            </w:r>
          </w:p>
        </w:tc>
        <w:tc>
          <w:tcPr>
            <w:tcW w:w="4807" w:type="dxa"/>
            <w:vAlign w:val="center"/>
          </w:tcPr>
          <w:p w:rsidR="00282043" w:rsidRPr="00E25E62" w:rsidRDefault="007B5836">
            <w:pPr>
              <w:rPr>
                <w:rFonts w:ascii="仿宋_GB2312" w:eastAsia="仿宋_GB2312" w:hAnsi="宋体" w:hint="eastAsia"/>
                <w:sz w:val="24"/>
                <w:szCs w:val="24"/>
              </w:rPr>
            </w:pPr>
            <w:r w:rsidRPr="00E25E62">
              <w:rPr>
                <w:rFonts w:ascii="仿宋_GB2312" w:eastAsia="仿宋_GB2312" w:hAnsi="宋体" w:hint="eastAsia"/>
                <w:sz w:val="24"/>
                <w:szCs w:val="24"/>
              </w:rPr>
              <w:t>1.</w:t>
            </w:r>
            <w:r w:rsidRPr="00E25E62">
              <w:rPr>
                <w:rFonts w:ascii="仿宋_GB2312" w:eastAsia="仿宋_GB2312" w:hAnsi="宋体" w:hint="eastAsia"/>
                <w:sz w:val="24"/>
                <w:szCs w:val="24"/>
              </w:rPr>
              <w:t>检查并空车试运行安全保护装置运行情况；</w:t>
            </w:r>
          </w:p>
          <w:p w:rsidR="00282043" w:rsidRPr="00E25E62" w:rsidRDefault="007B5836">
            <w:pPr>
              <w:rPr>
                <w:rFonts w:ascii="仿宋_GB2312" w:eastAsia="仿宋_GB2312" w:hAnsi="宋体" w:hint="eastAsia"/>
                <w:sz w:val="24"/>
                <w:szCs w:val="24"/>
              </w:rPr>
            </w:pPr>
            <w:r w:rsidRPr="00E25E62">
              <w:rPr>
                <w:rFonts w:ascii="仿宋_GB2312" w:eastAsia="仿宋_GB2312" w:hAnsi="宋体" w:hint="eastAsia"/>
                <w:sz w:val="24"/>
                <w:szCs w:val="24"/>
              </w:rPr>
              <w:t>2.</w:t>
            </w:r>
            <w:r w:rsidRPr="00E25E62">
              <w:rPr>
                <w:rFonts w:ascii="仿宋_GB2312" w:eastAsia="仿宋_GB2312" w:hAnsi="宋体" w:hint="eastAsia"/>
                <w:sz w:val="24"/>
                <w:szCs w:val="24"/>
              </w:rPr>
              <w:t>及时修理损坏的元件。</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61"/>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17</w:t>
            </w:r>
          </w:p>
        </w:tc>
        <w:tc>
          <w:tcPr>
            <w:tcW w:w="1387" w:type="dxa"/>
            <w:vMerge/>
            <w:vAlign w:val="center"/>
          </w:tcPr>
          <w:p w:rsidR="00282043" w:rsidRPr="00E25E62" w:rsidRDefault="00282043">
            <w:pPr>
              <w:widowControl/>
              <w:jc w:val="center"/>
              <w:rPr>
                <w:rFonts w:ascii="仿宋_GB2312" w:eastAsia="仿宋_GB2312" w:hAnsi="宋体" w:hint="eastAsia"/>
                <w:kern w:val="0"/>
                <w:sz w:val="24"/>
              </w:rPr>
            </w:pPr>
          </w:p>
        </w:tc>
        <w:tc>
          <w:tcPr>
            <w:tcW w:w="2795" w:type="dxa"/>
            <w:vAlign w:val="center"/>
          </w:tcPr>
          <w:p w:rsidR="00282043" w:rsidRPr="00E25E62" w:rsidRDefault="007B5836">
            <w:pPr>
              <w:rPr>
                <w:rFonts w:ascii="仿宋_GB2312" w:eastAsia="仿宋_GB2312" w:hAnsi="宋体" w:hint="eastAsia"/>
                <w:kern w:val="0"/>
                <w:sz w:val="24"/>
                <w:szCs w:val="24"/>
              </w:rPr>
            </w:pPr>
            <w:r w:rsidRPr="00E25E62">
              <w:rPr>
                <w:rFonts w:ascii="仿宋_GB2312" w:eastAsia="仿宋_GB2312" w:hAnsi="宋体" w:hint="eastAsia"/>
                <w:kern w:val="0"/>
                <w:sz w:val="24"/>
                <w:szCs w:val="24"/>
              </w:rPr>
              <w:t>急停开关功能缺失</w:t>
            </w:r>
          </w:p>
        </w:tc>
        <w:tc>
          <w:tcPr>
            <w:tcW w:w="4807" w:type="dxa"/>
            <w:vAlign w:val="center"/>
          </w:tcPr>
          <w:p w:rsidR="00282043" w:rsidRPr="00E25E62" w:rsidRDefault="007B5836">
            <w:pPr>
              <w:rPr>
                <w:rFonts w:ascii="仿宋_GB2312" w:eastAsia="仿宋_GB2312" w:hAnsi="宋体" w:hint="eastAsia"/>
                <w:sz w:val="24"/>
                <w:szCs w:val="24"/>
              </w:rPr>
            </w:pPr>
            <w:r w:rsidRPr="00E25E62">
              <w:rPr>
                <w:rFonts w:ascii="仿宋_GB2312" w:eastAsia="仿宋_GB2312" w:hAnsi="宋体" w:hint="eastAsia"/>
                <w:sz w:val="24"/>
                <w:szCs w:val="24"/>
              </w:rPr>
              <w:t>检查并空车试运行，及时修理损坏的元件</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日管控</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安全员</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18"/>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18</w:t>
            </w:r>
          </w:p>
        </w:tc>
        <w:tc>
          <w:tcPr>
            <w:tcW w:w="1387" w:type="dxa"/>
            <w:vAlign w:val="center"/>
          </w:tcPr>
          <w:p w:rsidR="00282043" w:rsidRPr="00E25E62" w:rsidRDefault="007B5836">
            <w:pPr>
              <w:jc w:val="center"/>
              <w:rPr>
                <w:rFonts w:ascii="仿宋_GB2312" w:eastAsia="仿宋_GB2312" w:hAnsi="宋体" w:hint="eastAsia"/>
                <w:kern w:val="0"/>
                <w:sz w:val="24"/>
              </w:rPr>
            </w:pPr>
            <w:r w:rsidRPr="00E25E62">
              <w:rPr>
                <w:rFonts w:ascii="仿宋_GB2312" w:eastAsia="仿宋_GB2312" w:hAnsi="宋体" w:hint="eastAsia"/>
                <w:kern w:val="0"/>
                <w:sz w:val="24"/>
              </w:rPr>
              <w:t>环境因素</w:t>
            </w:r>
          </w:p>
        </w:tc>
        <w:tc>
          <w:tcPr>
            <w:tcW w:w="2795" w:type="dxa"/>
            <w:vAlign w:val="center"/>
          </w:tcPr>
          <w:p w:rsidR="00282043" w:rsidRPr="00E25E62" w:rsidRDefault="007B5836">
            <w:pPr>
              <w:rPr>
                <w:rFonts w:ascii="仿宋_GB2312" w:eastAsia="仿宋_GB2312" w:hAnsi="宋体" w:hint="eastAsia"/>
                <w:kern w:val="0"/>
                <w:sz w:val="24"/>
              </w:rPr>
            </w:pPr>
            <w:r w:rsidRPr="00E25E62">
              <w:rPr>
                <w:rFonts w:ascii="仿宋_GB2312" w:eastAsia="仿宋_GB2312" w:hAnsi="宋体" w:hint="eastAsia"/>
                <w:kern w:val="0"/>
                <w:sz w:val="24"/>
              </w:rPr>
              <w:t>起重机作业区域内有高海拔、易燃易爆品、等极端状况并且缺少警示标线和</w:t>
            </w:r>
            <w:r w:rsidRPr="00E25E62">
              <w:rPr>
                <w:rFonts w:ascii="仿宋_GB2312" w:eastAsia="仿宋_GB2312" w:hAnsi="宋体" w:hint="eastAsia"/>
                <w:kern w:val="0"/>
                <w:sz w:val="24"/>
              </w:rPr>
              <w:lastRenderedPageBreak/>
              <w:t>警示标志</w:t>
            </w:r>
          </w:p>
        </w:tc>
        <w:tc>
          <w:tcPr>
            <w:tcW w:w="4807" w:type="dxa"/>
            <w:vAlign w:val="center"/>
          </w:tcPr>
          <w:p w:rsidR="00282043" w:rsidRPr="00E25E62" w:rsidRDefault="007B5836">
            <w:pPr>
              <w:pStyle w:val="a5"/>
              <w:ind w:firstLineChars="0" w:firstLine="0"/>
              <w:rPr>
                <w:rFonts w:ascii="仿宋_GB2312" w:eastAsia="仿宋_GB2312" w:hAnsi="宋体" w:hint="eastAsia"/>
                <w:sz w:val="24"/>
              </w:rPr>
            </w:pPr>
            <w:r w:rsidRPr="00E25E62">
              <w:rPr>
                <w:rFonts w:ascii="仿宋_GB2312" w:eastAsia="仿宋_GB2312" w:hAnsi="宋体" w:hint="eastAsia"/>
                <w:sz w:val="24"/>
              </w:rPr>
              <w:lastRenderedPageBreak/>
              <w:t>1.</w:t>
            </w:r>
            <w:r w:rsidRPr="00E25E62">
              <w:rPr>
                <w:rFonts w:ascii="仿宋_GB2312" w:eastAsia="仿宋_GB2312" w:hAnsi="宋体" w:hint="eastAsia"/>
                <w:sz w:val="24"/>
              </w:rPr>
              <w:t>定期检查作业区域环境，禁止违章在高海拔、易燃易爆品、大风作业、雷电、高温、高湿度、电磁干扰、地面承载力不足等极端状况</w:t>
            </w:r>
            <w:r w:rsidRPr="00E25E62">
              <w:rPr>
                <w:rFonts w:ascii="仿宋_GB2312" w:eastAsia="仿宋_GB2312" w:hAnsi="宋体" w:hint="eastAsia"/>
                <w:sz w:val="24"/>
              </w:rPr>
              <w:lastRenderedPageBreak/>
              <w:t>下作业；</w:t>
            </w:r>
          </w:p>
          <w:p w:rsidR="00282043" w:rsidRPr="00E25E62" w:rsidRDefault="007B5836">
            <w:pPr>
              <w:pStyle w:val="a5"/>
              <w:ind w:firstLineChars="0" w:firstLine="0"/>
              <w:rPr>
                <w:rFonts w:ascii="仿宋_GB2312" w:eastAsia="仿宋_GB2312" w:hAnsi="宋体" w:hint="eastAsia"/>
                <w:sz w:val="24"/>
              </w:rPr>
            </w:pPr>
            <w:r w:rsidRPr="00E25E62">
              <w:rPr>
                <w:rFonts w:ascii="仿宋_GB2312" w:eastAsia="仿宋_GB2312" w:hAnsi="宋体" w:hint="eastAsia"/>
                <w:sz w:val="24"/>
              </w:rPr>
              <w:t>2.</w:t>
            </w:r>
            <w:r w:rsidRPr="00E25E62">
              <w:rPr>
                <w:rFonts w:ascii="仿宋_GB2312" w:eastAsia="仿宋_GB2312" w:hAnsi="宋体" w:hint="eastAsia"/>
                <w:sz w:val="24"/>
              </w:rPr>
              <w:t>制作“禁止进入”“防止坠物”等标识和距离警示标线。</w:t>
            </w:r>
          </w:p>
        </w:tc>
        <w:tc>
          <w:tcPr>
            <w:tcW w:w="1520"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周排查</w:t>
            </w:r>
          </w:p>
        </w:tc>
        <w:tc>
          <w:tcPr>
            <w:tcW w:w="1419"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1323"/>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lastRenderedPageBreak/>
              <w:t>19</w:t>
            </w:r>
          </w:p>
        </w:tc>
        <w:tc>
          <w:tcPr>
            <w:tcW w:w="13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政府监督、通报、预警</w:t>
            </w: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807" w:type="dxa"/>
            <w:vAlign w:val="center"/>
          </w:tcPr>
          <w:p w:rsidR="00282043" w:rsidRPr="00E25E62" w:rsidRDefault="007B5836">
            <w:pPr>
              <w:rPr>
                <w:rFonts w:ascii="仿宋_GB2312" w:eastAsia="仿宋_GB2312" w:hint="eastAsia"/>
                <w:szCs w:val="21"/>
              </w:rPr>
            </w:pPr>
            <w:r w:rsidRPr="00E25E62">
              <w:rPr>
                <w:rFonts w:ascii="仿宋_GB2312" w:eastAsia="仿宋_GB2312" w:hAnsi="宋体" w:hint="eastAsia"/>
                <w:sz w:val="24"/>
              </w:rPr>
              <w:t>记录、整改</w:t>
            </w:r>
          </w:p>
        </w:tc>
        <w:tc>
          <w:tcPr>
            <w:tcW w:w="1520"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周排查</w:t>
            </w:r>
          </w:p>
        </w:tc>
        <w:tc>
          <w:tcPr>
            <w:tcW w:w="141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安全总监</w:t>
            </w:r>
          </w:p>
        </w:tc>
        <w:tc>
          <w:tcPr>
            <w:tcW w:w="1108" w:type="dxa"/>
            <w:vAlign w:val="center"/>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35"/>
        </w:trPr>
        <w:tc>
          <w:tcPr>
            <w:tcW w:w="787" w:type="dxa"/>
            <w:vAlign w:val="center"/>
          </w:tcPr>
          <w:p w:rsidR="00282043" w:rsidRPr="00E25E62" w:rsidRDefault="007B5836">
            <w:pPr>
              <w:widowControl/>
              <w:jc w:val="center"/>
              <w:rPr>
                <w:rFonts w:ascii="仿宋_GB2312" w:eastAsia="仿宋_GB2312" w:hAnsi="宋体" w:cs="Times New Roman" w:hint="eastAsia"/>
                <w:kern w:val="0"/>
                <w:sz w:val="24"/>
                <w:szCs w:val="24"/>
              </w:rPr>
            </w:pPr>
            <w:r w:rsidRPr="00E25E62">
              <w:rPr>
                <w:rFonts w:ascii="仿宋_GB2312" w:eastAsia="仿宋_GB2312" w:hAnsi="宋体" w:cs="Times New Roman" w:hint="eastAsia"/>
                <w:kern w:val="0"/>
                <w:sz w:val="24"/>
                <w:szCs w:val="24"/>
              </w:rPr>
              <w:t>20</w:t>
            </w:r>
          </w:p>
        </w:tc>
        <w:tc>
          <w:tcPr>
            <w:tcW w:w="13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投诉举报</w:t>
            </w: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807"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记录、整改、消除安全隐患</w:t>
            </w:r>
          </w:p>
        </w:tc>
        <w:tc>
          <w:tcPr>
            <w:tcW w:w="1520"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日管控</w:t>
            </w:r>
          </w:p>
        </w:tc>
        <w:tc>
          <w:tcPr>
            <w:tcW w:w="141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安全员</w:t>
            </w:r>
          </w:p>
        </w:tc>
        <w:tc>
          <w:tcPr>
            <w:tcW w:w="1108" w:type="dxa"/>
          </w:tcPr>
          <w:p w:rsidR="00282043" w:rsidRPr="00E25E62" w:rsidRDefault="00282043">
            <w:pPr>
              <w:widowControl/>
              <w:jc w:val="center"/>
              <w:rPr>
                <w:rFonts w:ascii="仿宋_GB2312" w:eastAsia="仿宋_GB2312" w:hAnsi="宋体" w:hint="eastAsia"/>
                <w:kern w:val="0"/>
                <w:sz w:val="24"/>
              </w:rPr>
            </w:pPr>
          </w:p>
        </w:tc>
      </w:tr>
      <w:tr w:rsidR="00282043" w:rsidRPr="00E25E62">
        <w:trPr>
          <w:trHeight w:val="728"/>
        </w:trPr>
        <w:tc>
          <w:tcPr>
            <w:tcW w:w="7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21</w:t>
            </w:r>
          </w:p>
        </w:tc>
        <w:tc>
          <w:tcPr>
            <w:tcW w:w="1387" w:type="dxa"/>
            <w:vAlign w:val="center"/>
          </w:tcPr>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kern w:val="0"/>
                <w:sz w:val="24"/>
              </w:rPr>
              <w:t>舆情信息</w:t>
            </w:r>
          </w:p>
        </w:tc>
        <w:tc>
          <w:tcPr>
            <w:tcW w:w="279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4807"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记录、整改</w:t>
            </w:r>
          </w:p>
        </w:tc>
        <w:tc>
          <w:tcPr>
            <w:tcW w:w="1520"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日管控</w:t>
            </w:r>
          </w:p>
        </w:tc>
        <w:tc>
          <w:tcPr>
            <w:tcW w:w="1419" w:type="dxa"/>
            <w:vAlign w:val="center"/>
          </w:tcPr>
          <w:p w:rsidR="00282043" w:rsidRPr="00E25E62" w:rsidRDefault="007B5836">
            <w:pPr>
              <w:spacing w:line="320" w:lineRule="exact"/>
              <w:jc w:val="center"/>
              <w:rPr>
                <w:rFonts w:ascii="仿宋_GB2312" w:eastAsia="仿宋_GB2312" w:hAnsi="宋体" w:cs="Times New Roman" w:hint="eastAsia"/>
                <w:spacing w:val="6"/>
                <w:sz w:val="24"/>
                <w:szCs w:val="24"/>
              </w:rPr>
            </w:pPr>
            <w:r w:rsidRPr="00E25E62">
              <w:rPr>
                <w:rFonts w:ascii="仿宋_GB2312" w:eastAsia="仿宋_GB2312" w:hAnsi="宋体" w:cs="Times New Roman" w:hint="eastAsia"/>
                <w:spacing w:val="6"/>
                <w:sz w:val="24"/>
                <w:szCs w:val="24"/>
              </w:rPr>
              <w:t>安全员</w:t>
            </w:r>
          </w:p>
        </w:tc>
        <w:tc>
          <w:tcPr>
            <w:tcW w:w="1108" w:type="dxa"/>
          </w:tcPr>
          <w:p w:rsidR="00282043" w:rsidRPr="00E25E62" w:rsidRDefault="00282043">
            <w:pPr>
              <w:rPr>
                <w:rFonts w:ascii="仿宋_GB2312" w:eastAsia="仿宋_GB2312" w:hAnsi="宋体" w:hint="eastAsia"/>
                <w:kern w:val="0"/>
                <w:sz w:val="24"/>
              </w:rPr>
            </w:pPr>
          </w:p>
        </w:tc>
      </w:tr>
    </w:tbl>
    <w:p w:rsidR="00282043" w:rsidRPr="00E25E62" w:rsidRDefault="00282043">
      <w:pPr>
        <w:pStyle w:val="a0"/>
        <w:ind w:firstLineChars="0" w:firstLine="0"/>
        <w:rPr>
          <w:rFonts w:ascii="仿宋_GB2312" w:eastAsia="仿宋_GB2312" w:hint="eastAsia"/>
        </w:rPr>
        <w:sectPr w:rsidR="00282043" w:rsidRPr="00E25E62">
          <w:pgSz w:w="16838" w:h="11906" w:orient="landscape"/>
          <w:pgMar w:top="1800" w:right="1440" w:bottom="1800" w:left="1440" w:header="851" w:footer="992" w:gutter="0"/>
          <w:cols w:space="425"/>
          <w:docGrid w:type="lines" w:linePitch="312"/>
        </w:sectPr>
      </w:pPr>
    </w:p>
    <w:p w:rsidR="00282043" w:rsidRPr="00E25E62" w:rsidRDefault="007B5836">
      <w:pPr>
        <w:topLinePunct/>
        <w:snapToGrid w:val="0"/>
        <w:spacing w:line="580" w:lineRule="exact"/>
        <w:jc w:val="center"/>
        <w:rPr>
          <w:rFonts w:ascii="方正小标宋简体" w:eastAsia="方正小标宋简体" w:hAnsi="方正小标宋简体" w:cs="仿宋" w:hint="eastAsia"/>
          <w:bCs/>
          <w:sz w:val="44"/>
          <w:szCs w:val="44"/>
        </w:rPr>
      </w:pPr>
      <w:r w:rsidRPr="00E25E62">
        <w:rPr>
          <w:rFonts w:ascii="方正小标宋简体" w:eastAsia="方正小标宋简体" w:hAnsi="方正小标宋简体" w:cs="仿宋" w:hint="eastAsia"/>
          <w:bCs/>
          <w:sz w:val="44"/>
          <w:szCs w:val="44"/>
        </w:rPr>
        <w:lastRenderedPageBreak/>
        <w:t>电梯安全风险管控清单</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第一条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为建立并落实电梯使用安全主体责任的长效机制，建立健全日管控、周排查、月调度工作制度，结合</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实际情况，制定本清单。</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第二条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风险管控清单按照电梯使用中存在可能导致事故发生的设备的不安全状态、人的不安全行为、管理和环境上的缺陷</w:t>
      </w:r>
      <w:r w:rsidRPr="00E25E62">
        <w:rPr>
          <w:rFonts w:ascii="仿宋_GB2312" w:eastAsia="仿宋_GB2312" w:hAnsi="Times New Roman" w:cs="仿宋" w:hint="eastAsia"/>
          <w:sz w:val="32"/>
          <w:szCs w:val="32"/>
        </w:rPr>
        <w:t>4</w:t>
      </w:r>
      <w:r w:rsidRPr="00E25E62">
        <w:rPr>
          <w:rFonts w:ascii="仿宋_GB2312" w:eastAsia="仿宋_GB2312" w:hAnsi="Times New Roman" w:cs="仿宋" w:hint="eastAsia"/>
          <w:sz w:val="32"/>
          <w:szCs w:val="32"/>
        </w:rPr>
        <w:t>个类别及动态风险进行划分。</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第三条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人员类风险至少包括以下几个方面：</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（一）未按规定配备安全管理人员和作业人员；</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（二）作业人员未持有相应资格证件；</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（三）未按规定对安全管理人员和作业人员开展安全教育培训；</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（四）作业人员未遵守操作规程进行作业或到岗值守情况不符合要求。</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第四条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管理类风险至少包括以下几个方面：</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（一）采购国家命令禁止或淘汰的电梯产品；</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（二）未按有关规定设置安全管理机构；</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（三）未按规定建立未建立电梯使用安全管理制度；</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（四）未按规定建立安全技术档案；</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（五）未按规定及时办理使用登记和变更登记；</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（四）未按规定制定应急预案并定期演练；</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（五）电梯维护保养单位未按规定取得相应的许可资质。</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第五条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设备类风险至少包括以下几个方面：</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（一）选用国家命令禁止或淘汰的电梯产品；</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lastRenderedPageBreak/>
        <w:t>（二）未按有关法律法规、安全技术规范或合同约定进行维护保养；</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（三）机房、通道（通道门）、手动紧急操作装置和应急救援程序是否符合安全技术规范的要求；</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（四）未按有关安全技术规范的要求安排定期检验或自行检测。</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第六条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安全附件和安全保护装置类风险至少包括以下内容：</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（一）轿厢内报警装置、对讲系统和轿门防撞击保护装置是否有效；</w:t>
      </w:r>
      <w:r w:rsidRPr="00E25E62">
        <w:rPr>
          <w:rFonts w:ascii="仿宋_GB2312" w:eastAsia="仿宋_GB2312" w:hAnsi="Times New Roman" w:cs="仿宋" w:hint="eastAsia"/>
          <w:sz w:val="32"/>
          <w:szCs w:val="32"/>
        </w:rPr>
        <w:t xml:space="preserve"> </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（二）自动扶梯和自动人行道急停开关是否有效，且有清晰的永久性标识。</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第七条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环境类风险至少包括以下几个方面：</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（一）电梯运行环境存在不符合安全技术规范要求的情况</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（二）未按有关规定设置警示标志或说明；</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（三）电梯使用场所是否在易腐蚀、易燃易爆或人员密集场所</w:t>
      </w:r>
      <w:r w:rsidRPr="00E25E62">
        <w:rPr>
          <w:rFonts w:ascii="仿宋_GB2312" w:eastAsia="仿宋_GB2312" w:hAnsi="Times New Roman" w:cs="仿宋" w:hint="eastAsia"/>
          <w:sz w:val="32"/>
          <w:szCs w:val="32"/>
        </w:rPr>
        <w:t>。</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第八条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其他来自政府监管部门的监督、通报、预警，投诉举报和舆情信息等动态风险。</w:t>
      </w:r>
    </w:p>
    <w:p w:rsidR="00282043" w:rsidRPr="00E25E62" w:rsidRDefault="007B5836" w:rsidP="00E25E62">
      <w:pPr>
        <w:topLinePunct/>
        <w:snapToGrid w:val="0"/>
        <w:spacing w:line="580" w:lineRule="exact"/>
        <w:ind w:firstLineChars="200" w:firstLine="640"/>
        <w:rPr>
          <w:rFonts w:ascii="仿宋_GB2312" w:eastAsia="仿宋_GB2312" w:hAnsi="Times New Roman" w:cs="仿宋" w:hint="eastAsia"/>
          <w:sz w:val="32"/>
          <w:szCs w:val="32"/>
        </w:rPr>
      </w:pPr>
      <w:r w:rsidRPr="00E25E62">
        <w:rPr>
          <w:rFonts w:ascii="仿宋_GB2312" w:eastAsia="仿宋_GB2312" w:hAnsi="Times New Roman" w:cs="仿宋" w:hint="eastAsia"/>
          <w:sz w:val="32"/>
          <w:szCs w:val="32"/>
        </w:rPr>
        <w:t>第九条</w:t>
      </w:r>
      <w:r w:rsidRPr="00E25E62">
        <w:rPr>
          <w:rFonts w:ascii="仿宋_GB2312" w:eastAsia="仿宋_GB2312" w:hAnsi="Times New Roman" w:cs="仿宋" w:hint="eastAsia"/>
          <w:sz w:val="32"/>
          <w:szCs w:val="32"/>
        </w:rPr>
        <w:t xml:space="preserve"> </w:t>
      </w:r>
      <w:r w:rsidRPr="00E25E62">
        <w:rPr>
          <w:rFonts w:ascii="仿宋_GB2312" w:eastAsia="仿宋_GB2312" w:hAnsi="Times New Roman" w:cs="仿宋" w:hint="eastAsia"/>
          <w:sz w:val="32"/>
          <w:szCs w:val="32"/>
        </w:rPr>
        <w:t>公司</w:t>
      </w:r>
      <w:r w:rsidRPr="00E25E62">
        <w:rPr>
          <w:rFonts w:ascii="仿宋_GB2312" w:eastAsia="仿宋_GB2312" w:hAnsi="Times New Roman" w:cs="仿宋" w:hint="eastAsia"/>
          <w:sz w:val="32"/>
          <w:szCs w:val="32"/>
        </w:rPr>
        <w:t>根据上述规定制定了《电梯安全风险管控</w:t>
      </w:r>
      <w:r w:rsidRPr="00E25E62">
        <w:rPr>
          <w:rFonts w:ascii="仿宋_GB2312" w:eastAsia="仿宋_GB2312" w:hAnsi="Times New Roman" w:cs="仿宋" w:hint="eastAsia"/>
          <w:sz w:val="32"/>
          <w:szCs w:val="32"/>
        </w:rPr>
        <w:t>清单》，当风险指标发生变化时，需对清单及时进行调整。</w:t>
      </w:r>
    </w:p>
    <w:p w:rsidR="00282043" w:rsidRPr="00E25E62" w:rsidRDefault="00282043">
      <w:pPr>
        <w:jc w:val="center"/>
        <w:rPr>
          <w:rFonts w:ascii="仿宋_GB2312" w:eastAsia="仿宋_GB2312" w:hAnsiTheme="minorEastAsia" w:cstheme="minorEastAsia" w:hint="eastAsia"/>
          <w:b/>
          <w:bCs/>
          <w:sz w:val="36"/>
          <w:szCs w:val="36"/>
        </w:rPr>
      </w:pPr>
    </w:p>
    <w:p w:rsidR="00282043" w:rsidRPr="00E25E62" w:rsidRDefault="00282043">
      <w:pPr>
        <w:jc w:val="center"/>
        <w:rPr>
          <w:rFonts w:ascii="仿宋_GB2312" w:eastAsia="仿宋_GB2312" w:hAnsiTheme="minorEastAsia" w:cstheme="minorEastAsia" w:hint="eastAsia"/>
          <w:b/>
          <w:bCs/>
          <w:sz w:val="36"/>
          <w:szCs w:val="36"/>
        </w:rPr>
        <w:sectPr w:rsidR="00282043" w:rsidRPr="00E25E62">
          <w:pgSz w:w="11906" w:h="16838"/>
          <w:pgMar w:top="1440" w:right="1800" w:bottom="1440" w:left="1800" w:header="851" w:footer="992" w:gutter="0"/>
          <w:cols w:space="425"/>
          <w:docGrid w:type="lines" w:linePitch="312"/>
        </w:sectPr>
      </w:pPr>
    </w:p>
    <w:p w:rsidR="00282043" w:rsidRPr="00E25E62" w:rsidRDefault="007B5836">
      <w:pPr>
        <w:jc w:val="center"/>
        <w:rPr>
          <w:rFonts w:ascii="仿宋_GB2312" w:eastAsia="仿宋_GB2312" w:hAnsi="方正小标宋简体" w:cs="方正小标宋简体" w:hint="eastAsia"/>
          <w:sz w:val="28"/>
          <w:szCs w:val="28"/>
        </w:rPr>
      </w:pPr>
      <w:r w:rsidRPr="00E25E62">
        <w:rPr>
          <w:rFonts w:ascii="仿宋_GB2312" w:eastAsia="仿宋_GB2312" w:hAnsiTheme="minorEastAsia" w:cstheme="minorEastAsia" w:hint="eastAsia"/>
          <w:b/>
          <w:bCs/>
          <w:sz w:val="36"/>
          <w:szCs w:val="36"/>
        </w:rPr>
        <w:lastRenderedPageBreak/>
        <w:t>电梯安全风险管控清单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
        <w:gridCol w:w="1371"/>
        <w:gridCol w:w="3705"/>
        <w:gridCol w:w="3972"/>
        <w:gridCol w:w="1555"/>
        <w:gridCol w:w="1500"/>
        <w:gridCol w:w="1081"/>
      </w:tblGrid>
      <w:tr w:rsidR="00282043" w:rsidRPr="00E25E62">
        <w:trPr>
          <w:trHeight w:hRule="exact" w:val="637"/>
          <w:tblHeader/>
          <w:jc w:val="center"/>
        </w:trPr>
        <w:tc>
          <w:tcPr>
            <w:tcW w:w="0" w:type="auto"/>
            <w:shd w:val="clear" w:color="auto" w:fill="BFBFBF" w:themeFill="background1" w:themeFillShade="BF"/>
            <w:vAlign w:val="center"/>
          </w:tcPr>
          <w:p w:rsidR="00282043" w:rsidRPr="00E25E62" w:rsidRDefault="007B5836">
            <w:pPr>
              <w:jc w:val="center"/>
              <w:rPr>
                <w:rFonts w:ascii="仿宋_GB2312" w:eastAsia="仿宋_GB2312" w:hAnsi="宋体" w:hint="eastAsia"/>
                <w:b/>
                <w:sz w:val="28"/>
                <w:szCs w:val="28"/>
              </w:rPr>
            </w:pPr>
            <w:r w:rsidRPr="00E25E62">
              <w:rPr>
                <w:rFonts w:ascii="仿宋_GB2312" w:eastAsia="仿宋_GB2312" w:hAnsi="宋体" w:hint="eastAsia"/>
                <w:b/>
                <w:sz w:val="28"/>
                <w:szCs w:val="28"/>
              </w:rPr>
              <w:t>序号</w:t>
            </w:r>
          </w:p>
        </w:tc>
        <w:tc>
          <w:tcPr>
            <w:tcW w:w="1371" w:type="dxa"/>
            <w:shd w:val="clear" w:color="auto" w:fill="BFBFBF" w:themeFill="background1" w:themeFillShade="BF"/>
            <w:vAlign w:val="center"/>
          </w:tcPr>
          <w:p w:rsidR="00282043" w:rsidRPr="00E25E62" w:rsidRDefault="007B5836">
            <w:pPr>
              <w:jc w:val="center"/>
              <w:rPr>
                <w:rFonts w:ascii="仿宋_GB2312" w:eastAsia="仿宋_GB2312" w:hAnsi="宋体" w:hint="eastAsia"/>
                <w:b/>
                <w:sz w:val="28"/>
                <w:szCs w:val="28"/>
              </w:rPr>
            </w:pPr>
            <w:r w:rsidRPr="00E25E62">
              <w:rPr>
                <w:rFonts w:ascii="仿宋_GB2312" w:eastAsia="仿宋_GB2312" w:hAnsi="宋体" w:hint="eastAsia"/>
                <w:b/>
                <w:sz w:val="28"/>
                <w:szCs w:val="28"/>
              </w:rPr>
              <w:t>风险类别</w:t>
            </w:r>
          </w:p>
        </w:tc>
        <w:tc>
          <w:tcPr>
            <w:tcW w:w="3705" w:type="dxa"/>
            <w:shd w:val="clear" w:color="auto" w:fill="BFBFBF" w:themeFill="background1" w:themeFillShade="BF"/>
            <w:vAlign w:val="center"/>
          </w:tcPr>
          <w:p w:rsidR="00282043" w:rsidRPr="00E25E62" w:rsidRDefault="007B5836">
            <w:pPr>
              <w:jc w:val="center"/>
              <w:rPr>
                <w:rFonts w:ascii="仿宋_GB2312" w:eastAsia="仿宋_GB2312" w:hAnsi="宋体" w:hint="eastAsia"/>
                <w:b/>
                <w:sz w:val="28"/>
                <w:szCs w:val="28"/>
              </w:rPr>
            </w:pPr>
            <w:r w:rsidRPr="00E25E62">
              <w:rPr>
                <w:rFonts w:ascii="仿宋_GB2312" w:eastAsia="仿宋_GB2312" w:hAnsi="宋体" w:hint="eastAsia"/>
                <w:b/>
                <w:sz w:val="28"/>
                <w:szCs w:val="28"/>
              </w:rPr>
              <w:t>风险指标</w:t>
            </w:r>
          </w:p>
        </w:tc>
        <w:tc>
          <w:tcPr>
            <w:tcW w:w="3972" w:type="dxa"/>
            <w:shd w:val="clear" w:color="auto" w:fill="BFBFBF" w:themeFill="background1" w:themeFillShade="BF"/>
            <w:vAlign w:val="center"/>
          </w:tcPr>
          <w:p w:rsidR="00282043" w:rsidRPr="00E25E62" w:rsidRDefault="007B5836">
            <w:pPr>
              <w:jc w:val="center"/>
              <w:rPr>
                <w:rFonts w:ascii="仿宋_GB2312" w:eastAsia="仿宋_GB2312" w:hAnsi="宋体" w:hint="eastAsia"/>
                <w:b/>
                <w:sz w:val="28"/>
                <w:szCs w:val="28"/>
              </w:rPr>
            </w:pPr>
            <w:r w:rsidRPr="00E25E62">
              <w:rPr>
                <w:rFonts w:ascii="仿宋_GB2312" w:eastAsia="仿宋_GB2312" w:hAnsi="宋体" w:hint="eastAsia"/>
                <w:b/>
                <w:sz w:val="28"/>
                <w:szCs w:val="28"/>
              </w:rPr>
              <w:t>风险管控</w:t>
            </w:r>
            <w:r w:rsidRPr="00E25E62">
              <w:rPr>
                <w:rFonts w:ascii="仿宋_GB2312" w:eastAsia="仿宋_GB2312" w:hAnsi="宋体" w:hint="eastAsia"/>
                <w:b/>
                <w:sz w:val="28"/>
                <w:szCs w:val="28"/>
              </w:rPr>
              <w:t>措施</w:t>
            </w:r>
          </w:p>
        </w:tc>
        <w:tc>
          <w:tcPr>
            <w:tcW w:w="1555" w:type="dxa"/>
            <w:shd w:val="clear" w:color="auto" w:fill="BFBFBF" w:themeFill="background1" w:themeFillShade="BF"/>
            <w:vAlign w:val="center"/>
          </w:tcPr>
          <w:p w:rsidR="00282043" w:rsidRPr="00E25E62" w:rsidRDefault="007B5836">
            <w:pPr>
              <w:jc w:val="center"/>
              <w:rPr>
                <w:rFonts w:ascii="仿宋_GB2312" w:eastAsia="仿宋_GB2312" w:hAnsiTheme="majorEastAsia" w:hint="eastAsia"/>
                <w:b/>
                <w:sz w:val="24"/>
                <w:szCs w:val="24"/>
              </w:rPr>
            </w:pPr>
            <w:r w:rsidRPr="00E25E62">
              <w:rPr>
                <w:rFonts w:ascii="仿宋_GB2312" w:eastAsia="仿宋_GB2312" w:hAnsiTheme="majorEastAsia" w:hint="eastAsia"/>
                <w:b/>
                <w:sz w:val="24"/>
                <w:szCs w:val="24"/>
              </w:rPr>
              <w:t>管控形式</w:t>
            </w:r>
          </w:p>
        </w:tc>
        <w:tc>
          <w:tcPr>
            <w:tcW w:w="1500" w:type="dxa"/>
            <w:shd w:val="clear" w:color="auto" w:fill="BFBFBF" w:themeFill="background1" w:themeFillShade="BF"/>
            <w:vAlign w:val="center"/>
          </w:tcPr>
          <w:p w:rsidR="00282043" w:rsidRPr="00E25E62" w:rsidRDefault="007B5836">
            <w:pPr>
              <w:jc w:val="center"/>
              <w:rPr>
                <w:rFonts w:ascii="仿宋_GB2312" w:eastAsia="仿宋_GB2312" w:hAnsiTheme="minorEastAsia" w:hint="eastAsia"/>
                <w:b/>
                <w:sz w:val="24"/>
                <w:szCs w:val="24"/>
              </w:rPr>
            </w:pPr>
            <w:r w:rsidRPr="00E25E62">
              <w:rPr>
                <w:rFonts w:ascii="仿宋_GB2312" w:eastAsia="仿宋_GB2312" w:hAnsiTheme="minorEastAsia" w:hint="eastAsia"/>
                <w:b/>
                <w:sz w:val="24"/>
                <w:szCs w:val="24"/>
              </w:rPr>
              <w:t>责任人</w:t>
            </w:r>
          </w:p>
        </w:tc>
        <w:tc>
          <w:tcPr>
            <w:tcW w:w="1081" w:type="dxa"/>
            <w:shd w:val="clear" w:color="auto" w:fill="BFBFBF" w:themeFill="background1" w:themeFillShade="BF"/>
          </w:tcPr>
          <w:p w:rsidR="00282043" w:rsidRPr="00E25E62" w:rsidRDefault="007B5836">
            <w:pPr>
              <w:jc w:val="center"/>
              <w:rPr>
                <w:rFonts w:ascii="仿宋_GB2312" w:eastAsia="仿宋_GB2312" w:hAnsi="宋体" w:hint="eastAsia"/>
                <w:b/>
                <w:sz w:val="28"/>
                <w:szCs w:val="28"/>
              </w:rPr>
            </w:pPr>
            <w:r w:rsidRPr="00E25E62">
              <w:rPr>
                <w:rFonts w:ascii="仿宋_GB2312" w:eastAsia="仿宋_GB2312" w:hAnsi="宋体" w:hint="eastAsia"/>
                <w:b/>
                <w:sz w:val="28"/>
                <w:szCs w:val="28"/>
              </w:rPr>
              <w:t>备注</w:t>
            </w:r>
          </w:p>
        </w:tc>
      </w:tr>
      <w:tr w:rsidR="00282043" w:rsidRPr="00E25E62">
        <w:trPr>
          <w:trHeight w:val="991"/>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w:t>
            </w:r>
          </w:p>
        </w:tc>
        <w:tc>
          <w:tcPr>
            <w:tcW w:w="1371" w:type="dxa"/>
            <w:vMerge w:val="restart"/>
            <w:vAlign w:val="center"/>
          </w:tcPr>
          <w:p w:rsidR="00282043" w:rsidRPr="00E25E62" w:rsidRDefault="007B5836">
            <w:pPr>
              <w:jc w:val="center"/>
              <w:rPr>
                <w:rFonts w:ascii="仿宋_GB2312" w:eastAsia="仿宋_GB2312" w:hAnsi="宋体" w:hint="eastAsia"/>
                <w:sz w:val="24"/>
              </w:rPr>
            </w:pPr>
            <w:r w:rsidRPr="00E25E62">
              <w:rPr>
                <w:rFonts w:ascii="仿宋_GB2312" w:eastAsia="仿宋_GB2312" w:hAnsi="宋体" w:cs="Times New Roman" w:hint="eastAsia"/>
                <w:sz w:val="24"/>
              </w:rPr>
              <w:t>人员</w:t>
            </w: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未按规定配备安全管理人员和作业人员</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建立特种设备安全管理人员与作业人员管理制度；</w:t>
            </w:r>
          </w:p>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2.</w:t>
            </w:r>
            <w:r w:rsidRPr="00E25E62">
              <w:rPr>
                <w:rFonts w:ascii="仿宋_GB2312" w:eastAsia="仿宋_GB2312" w:hAnsi="宋体" w:cs="Times New Roman" w:hint="eastAsia"/>
                <w:sz w:val="24"/>
              </w:rPr>
              <w:t>按规定配备相关人员。</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699"/>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2</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作业人员未持有相应资格证件</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配备具有相应职责资质的作业人员，加强资格证的换证管理</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547"/>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3</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未按规定对安全管理人员和作业人员开展安全教育培训</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按规定开展安全培训教育</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805"/>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4</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作业人员违章作业或到岗值守情况不符合要求</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检查电梯巡检人员到岗值守情况，纠正和制止违章作业行为</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57"/>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5</w:t>
            </w:r>
          </w:p>
        </w:tc>
        <w:tc>
          <w:tcPr>
            <w:tcW w:w="1371" w:type="dxa"/>
            <w:vMerge w:val="restart"/>
            <w:vAlign w:val="center"/>
          </w:tcPr>
          <w:p w:rsidR="00282043" w:rsidRPr="00E25E62" w:rsidRDefault="007B5836">
            <w:pPr>
              <w:jc w:val="center"/>
              <w:rPr>
                <w:rFonts w:ascii="仿宋_GB2312" w:eastAsia="仿宋_GB2312" w:hAnsi="宋体" w:hint="eastAsia"/>
                <w:sz w:val="24"/>
              </w:rPr>
            </w:pPr>
            <w:r w:rsidRPr="00E25E62">
              <w:rPr>
                <w:rFonts w:ascii="仿宋_GB2312" w:eastAsia="仿宋_GB2312" w:hAnsi="宋体" w:hint="eastAsia"/>
                <w:kern w:val="0"/>
                <w:sz w:val="24"/>
              </w:rPr>
              <w:t>管理</w:t>
            </w: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未按规定设置安全管理机构</w:t>
            </w:r>
          </w:p>
        </w:tc>
        <w:tc>
          <w:tcPr>
            <w:tcW w:w="3972" w:type="dxa"/>
            <w:vAlign w:val="center"/>
          </w:tcPr>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cs="Times New Roman" w:hint="eastAsia"/>
                <w:sz w:val="24"/>
              </w:rPr>
              <w:t>根据使用的特种设备种类和数量，设置专门的安全管理机构。</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482"/>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6</w:t>
            </w:r>
          </w:p>
        </w:tc>
        <w:tc>
          <w:tcPr>
            <w:tcW w:w="1371" w:type="dxa"/>
            <w:vMerge/>
            <w:vAlign w:val="center"/>
          </w:tcPr>
          <w:p w:rsidR="00282043" w:rsidRPr="00E25E62" w:rsidRDefault="00282043">
            <w:pPr>
              <w:jc w:val="center"/>
              <w:rPr>
                <w:rFonts w:ascii="仿宋_GB2312" w:eastAsia="仿宋_GB2312" w:hAnsi="宋体" w:hint="eastAsia"/>
                <w:kern w:val="0"/>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hint="eastAsia"/>
                <w:kern w:val="0"/>
                <w:sz w:val="24"/>
              </w:rPr>
              <w:t>未建立电梯</w:t>
            </w:r>
            <w:r w:rsidRPr="00E25E62">
              <w:rPr>
                <w:rFonts w:ascii="仿宋_GB2312" w:eastAsia="仿宋_GB2312" w:hAnsi="宋体" w:cs="Times New Roman" w:hint="eastAsia"/>
                <w:sz w:val="24"/>
              </w:rPr>
              <w:t>使用安全管理制度</w:t>
            </w:r>
          </w:p>
        </w:tc>
        <w:tc>
          <w:tcPr>
            <w:tcW w:w="3972" w:type="dxa"/>
            <w:vAlign w:val="center"/>
          </w:tcPr>
          <w:p w:rsidR="00282043" w:rsidRPr="00E25E62" w:rsidRDefault="007B5836">
            <w:pPr>
              <w:numPr>
                <w:ilvl w:val="0"/>
                <w:numId w:val="4"/>
              </w:numPr>
              <w:ind w:firstLine="0"/>
              <w:rPr>
                <w:rFonts w:ascii="仿宋_GB2312" w:eastAsia="仿宋_GB2312" w:hAnsi="宋体" w:hint="eastAsia"/>
                <w:sz w:val="24"/>
              </w:rPr>
            </w:pPr>
            <w:r w:rsidRPr="00E25E62">
              <w:rPr>
                <w:rFonts w:ascii="仿宋_GB2312" w:eastAsia="仿宋_GB2312" w:hAnsi="宋体" w:hint="eastAsia"/>
                <w:sz w:val="24"/>
              </w:rPr>
              <w:t>制定电梯安全管理机构和相关人员岗位职责；</w:t>
            </w:r>
          </w:p>
          <w:p w:rsidR="00282043" w:rsidRPr="00E25E62" w:rsidRDefault="007B5836">
            <w:pPr>
              <w:numPr>
                <w:ilvl w:val="0"/>
                <w:numId w:val="4"/>
              </w:numPr>
              <w:ind w:firstLine="0"/>
              <w:rPr>
                <w:rFonts w:ascii="仿宋_GB2312" w:eastAsia="仿宋_GB2312" w:hAnsi="宋体" w:hint="eastAsia"/>
                <w:sz w:val="24"/>
              </w:rPr>
            </w:pPr>
            <w:r w:rsidRPr="00E25E62">
              <w:rPr>
                <w:rFonts w:ascii="仿宋_GB2312" w:eastAsia="仿宋_GB2312" w:hAnsi="宋体" w:hint="eastAsia"/>
                <w:sz w:val="24"/>
              </w:rPr>
              <w:t>制定《电梯安全总监职责》《电梯安全员守则》《电梯安全日管控、周排查、月调度管理制度》；</w:t>
            </w:r>
          </w:p>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hint="eastAsia"/>
                <w:sz w:val="24"/>
              </w:rPr>
              <w:t>3.</w:t>
            </w:r>
            <w:r w:rsidRPr="00E25E62">
              <w:rPr>
                <w:rFonts w:ascii="仿宋_GB2312" w:eastAsia="仿宋_GB2312" w:hAnsi="宋体" w:hint="eastAsia"/>
                <w:sz w:val="24"/>
              </w:rPr>
              <w:t>按《特种设备使用管理规则》建立电梯使用安全和节能管理制度</w:t>
            </w:r>
            <w:r w:rsidRPr="00E25E62">
              <w:rPr>
                <w:rFonts w:ascii="仿宋_GB2312" w:eastAsia="仿宋_GB2312" w:hAnsi="宋体" w:hint="eastAsia"/>
                <w:sz w:val="24"/>
              </w:rPr>
              <w:t xml:space="preserve"> </w:t>
            </w:r>
            <w:r w:rsidRPr="00E25E62">
              <w:rPr>
                <w:rFonts w:ascii="仿宋_GB2312" w:eastAsia="仿宋_GB2312" w:hAnsi="宋体" w:hint="eastAsia"/>
                <w:sz w:val="24"/>
              </w:rPr>
              <w:t>。</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57"/>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7</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未建立安全技术档案</w:t>
            </w:r>
          </w:p>
        </w:tc>
        <w:tc>
          <w:tcPr>
            <w:tcW w:w="3972" w:type="dxa"/>
            <w:vAlign w:val="center"/>
          </w:tcPr>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建立电梯安全技术档案管理制度，明确档案内容及管理要求；</w:t>
            </w:r>
          </w:p>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cs="Times New Roman" w:hint="eastAsia"/>
                <w:sz w:val="24"/>
              </w:rPr>
              <w:lastRenderedPageBreak/>
              <w:t>2.</w:t>
            </w:r>
            <w:r w:rsidRPr="00E25E62">
              <w:rPr>
                <w:rFonts w:ascii="仿宋_GB2312" w:eastAsia="仿宋_GB2312" w:hAnsi="宋体" w:cs="Times New Roman" w:hint="eastAsia"/>
                <w:sz w:val="24"/>
              </w:rPr>
              <w:t>按规定逐台建立安全技术档案并及时更新安全技术档案。</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lastRenderedPageBreak/>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345"/>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lastRenderedPageBreak/>
              <w:t>8</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未按规定办理使用登记、变更登记及停用、报废等手续</w:t>
            </w:r>
          </w:p>
        </w:tc>
        <w:tc>
          <w:tcPr>
            <w:tcW w:w="3972" w:type="dxa"/>
            <w:vAlign w:val="center"/>
          </w:tcPr>
          <w:p w:rsidR="00282043" w:rsidRPr="00E25E62" w:rsidRDefault="007B5836">
            <w:pPr>
              <w:numPr>
                <w:ilvl w:val="255"/>
                <w:numId w:val="0"/>
              </w:numPr>
              <w:rPr>
                <w:rFonts w:ascii="仿宋_GB2312" w:eastAsia="仿宋_GB2312" w:hAnsi="宋体" w:cs="Times New Roman" w:hint="eastAsia"/>
                <w:sz w:val="24"/>
              </w:rPr>
            </w:pP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建立使用管理制度和规程，明确相关内容及安全管理要求；</w:t>
            </w:r>
          </w:p>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 xml:space="preserve">2. </w:t>
            </w:r>
            <w:r w:rsidRPr="00E25E62">
              <w:rPr>
                <w:rFonts w:ascii="仿宋_GB2312" w:eastAsia="仿宋_GB2312" w:hAnsi="宋体" w:cs="Times New Roman" w:hint="eastAsia"/>
                <w:sz w:val="24"/>
              </w:rPr>
              <w:t>按规定办理使用登记、变更登记及停用、报废手续。</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1129"/>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9</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未按规定制定电梯事故应急专项预案并定期演练</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制定电梯事故应急专项预案并每年至少开展</w:t>
            </w: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次演练</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1129"/>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10</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电梯维护保养单位未按规定取得相应的许可资质</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查看电梯维护保养单位的资质应覆盖本单位电梯</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668"/>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11</w:t>
            </w:r>
          </w:p>
        </w:tc>
        <w:tc>
          <w:tcPr>
            <w:tcW w:w="1371" w:type="dxa"/>
            <w:vMerge w:val="restart"/>
            <w:vAlign w:val="center"/>
          </w:tcPr>
          <w:p w:rsidR="00282043" w:rsidRPr="00E25E62" w:rsidRDefault="007B5836">
            <w:pPr>
              <w:jc w:val="center"/>
              <w:rPr>
                <w:rFonts w:ascii="仿宋_GB2312" w:eastAsia="仿宋_GB2312" w:hAnsi="宋体" w:hint="eastAsia"/>
                <w:sz w:val="24"/>
              </w:rPr>
            </w:pPr>
            <w:r w:rsidRPr="00E25E62">
              <w:rPr>
                <w:rFonts w:ascii="仿宋_GB2312" w:eastAsia="仿宋_GB2312" w:hAnsi="宋体" w:cs="Times New Roman" w:hint="eastAsia"/>
                <w:sz w:val="24"/>
              </w:rPr>
              <w:t>设备</w:t>
            </w: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cs="Times New Roman" w:hint="eastAsia"/>
                <w:sz w:val="24"/>
              </w:rPr>
              <w:t>选用国家明令禁止或淘汰的电梯产品</w:t>
            </w:r>
          </w:p>
        </w:tc>
        <w:tc>
          <w:tcPr>
            <w:tcW w:w="3972" w:type="dxa"/>
            <w:vAlign w:val="center"/>
          </w:tcPr>
          <w:p w:rsidR="00282043" w:rsidRPr="00E25E62" w:rsidRDefault="007B5836">
            <w:pPr>
              <w:pStyle w:val="a5"/>
              <w:ind w:firstLineChars="0" w:firstLine="0"/>
              <w:rPr>
                <w:rFonts w:ascii="仿宋_GB2312" w:eastAsia="仿宋_GB2312" w:hAnsi="宋体" w:cs="Times New Roman" w:hint="eastAsia"/>
                <w:sz w:val="24"/>
              </w:rPr>
            </w:pPr>
            <w:r w:rsidRPr="00E25E62">
              <w:rPr>
                <w:rFonts w:ascii="仿宋_GB2312" w:eastAsia="仿宋_GB2312" w:hAnsi="宋体" w:cs="Times New Roman" w:hint="eastAsia"/>
                <w:sz w:val="24"/>
              </w:rPr>
              <w:t>建立采购管理制度，明确采购、验收要求</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1305"/>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12</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cs="Times New Roman" w:hint="eastAsia"/>
                <w:sz w:val="24"/>
              </w:rPr>
              <w:t>未按有关法律法规、安全技术规范或合同约定进行维护保养；</w:t>
            </w:r>
          </w:p>
        </w:tc>
        <w:tc>
          <w:tcPr>
            <w:tcW w:w="3972" w:type="dxa"/>
            <w:vAlign w:val="center"/>
          </w:tcPr>
          <w:p w:rsidR="00282043" w:rsidRPr="00E25E62" w:rsidRDefault="007B5836">
            <w:pPr>
              <w:numPr>
                <w:ilvl w:val="255"/>
                <w:numId w:val="0"/>
              </w:numPr>
              <w:rPr>
                <w:rFonts w:ascii="仿宋_GB2312" w:eastAsia="仿宋_GB2312" w:hAnsi="宋体" w:cs="Times New Roman" w:hint="eastAsia"/>
                <w:sz w:val="24"/>
              </w:rPr>
            </w:pPr>
            <w:r w:rsidRPr="00E25E62">
              <w:rPr>
                <w:rFonts w:ascii="仿宋_GB2312" w:eastAsia="仿宋_GB2312" w:hAnsi="宋体" w:cs="Times New Roman" w:hint="eastAsia"/>
                <w:sz w:val="24"/>
              </w:rPr>
              <w:t>监督维保单位按照《电梯维护保养规则》或合同约定的周期、内容开展电梯维保工作</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912"/>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13</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驱动主机运行时有无异常振动和异常声响。</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每日观察驱动主机运行情况</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1054"/>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lastRenderedPageBreak/>
              <w:t>14</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应急救援通道是否畅通。</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w:t>
            </w:r>
            <w:r w:rsidRPr="00E25E62">
              <w:rPr>
                <w:rFonts w:ascii="仿宋_GB2312" w:eastAsia="仿宋_GB2312" w:hAnsi="宋体" w:hint="eastAsia"/>
                <w:sz w:val="24"/>
              </w:rPr>
              <w:t>巡查应急救援通道是否畅通</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56"/>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15</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未按规定进行定期检验、自行检测</w:t>
            </w:r>
            <w:r w:rsidRPr="00E25E62">
              <w:rPr>
                <w:rFonts w:ascii="仿宋_GB2312" w:eastAsia="仿宋_GB2312" w:hAnsi="宋体" w:cs="Times New Roman" w:hint="eastAsia"/>
                <w:sz w:val="24"/>
              </w:rPr>
              <w:t xml:space="preserve"> </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制定定期检验、自行检测计划并组织实施，落实定期检验、自行检测的后续整改工作</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1195"/>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16</w:t>
            </w:r>
          </w:p>
        </w:tc>
        <w:tc>
          <w:tcPr>
            <w:tcW w:w="1371" w:type="dxa"/>
            <w:vMerge w:val="restart"/>
            <w:vAlign w:val="center"/>
          </w:tcPr>
          <w:p w:rsidR="00282043" w:rsidRPr="00E25E62" w:rsidRDefault="007B5836">
            <w:pPr>
              <w:jc w:val="center"/>
              <w:rPr>
                <w:rFonts w:ascii="仿宋_GB2312" w:eastAsia="仿宋_GB2312" w:hAnsi="宋体" w:cs="Times New Roman" w:hint="eastAsia"/>
                <w:sz w:val="24"/>
              </w:rPr>
            </w:pPr>
            <w:r w:rsidRPr="00E25E62">
              <w:rPr>
                <w:rFonts w:ascii="仿宋_GB2312" w:eastAsia="仿宋_GB2312" w:hAnsi="宋体" w:cs="Times New Roman" w:hint="eastAsia"/>
                <w:sz w:val="24"/>
              </w:rPr>
              <w:t>安全附件和</w:t>
            </w:r>
          </w:p>
          <w:p w:rsidR="00282043" w:rsidRPr="00E25E62" w:rsidRDefault="007B5836">
            <w:pPr>
              <w:jc w:val="center"/>
              <w:rPr>
                <w:rFonts w:ascii="仿宋_GB2312" w:eastAsia="仿宋_GB2312" w:hAnsi="宋体" w:cs="Times New Roman" w:hint="eastAsia"/>
                <w:sz w:val="24"/>
              </w:rPr>
            </w:pPr>
            <w:r w:rsidRPr="00E25E62">
              <w:rPr>
                <w:rFonts w:ascii="仿宋_GB2312" w:eastAsia="仿宋_GB2312" w:hAnsi="宋体" w:cs="Times New Roman" w:hint="eastAsia"/>
                <w:sz w:val="24"/>
              </w:rPr>
              <w:t>安全保护装置</w:t>
            </w: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轿内报警装置、对讲系统是否工作正常。</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每日检查轿内报警装置、对讲系统情况。</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w:t>
            </w:r>
            <w:r w:rsidRPr="00E25E62">
              <w:rPr>
                <w:rFonts w:ascii="仿宋_GB2312" w:eastAsia="仿宋_GB2312" w:hAnsiTheme="minorEastAsia" w:hint="eastAsia"/>
                <w:sz w:val="24"/>
                <w:szCs w:val="24"/>
              </w:rPr>
              <w:t>员</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628"/>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w:t>
            </w:r>
            <w:r w:rsidRPr="00E25E62">
              <w:rPr>
                <w:rFonts w:ascii="仿宋_GB2312" w:eastAsia="仿宋_GB2312" w:hAnsi="宋体" w:cs="宋体" w:hint="eastAsia"/>
                <w:sz w:val="24"/>
              </w:rPr>
              <w:t>7</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轿门防撞击保护装置功能是否有效</w:t>
            </w:r>
            <w:r w:rsidRPr="00E25E62">
              <w:rPr>
                <w:rFonts w:ascii="仿宋_GB2312" w:eastAsia="仿宋_GB2312" w:hAnsi="宋体" w:cs="Times New Roman" w:hint="eastAsia"/>
                <w:sz w:val="24"/>
              </w:rPr>
              <w:t>(</w:t>
            </w:r>
            <w:r w:rsidRPr="00E25E62">
              <w:rPr>
                <w:rFonts w:ascii="仿宋_GB2312" w:eastAsia="仿宋_GB2312" w:hAnsi="宋体" w:cs="Times New Roman" w:hint="eastAsia"/>
                <w:sz w:val="24"/>
              </w:rPr>
              <w:t>安全触板，光幕、光电等</w:t>
            </w:r>
            <w:r w:rsidRPr="00E25E62">
              <w:rPr>
                <w:rFonts w:ascii="仿宋_GB2312" w:eastAsia="仿宋_GB2312" w:hAnsi="宋体" w:cs="Times New Roman" w:hint="eastAsia"/>
                <w:sz w:val="24"/>
              </w:rPr>
              <w:t>)</w:t>
            </w:r>
            <w:r w:rsidRPr="00E25E62">
              <w:rPr>
                <w:rFonts w:ascii="仿宋_GB2312" w:eastAsia="仿宋_GB2312" w:hAnsi="宋体" w:cs="Times New Roman" w:hint="eastAsia"/>
                <w:sz w:val="24"/>
              </w:rPr>
              <w:t>。</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每日检查轿门防撞击保护装置情况。</w:t>
            </w:r>
          </w:p>
        </w:tc>
        <w:tc>
          <w:tcPr>
            <w:tcW w:w="1555" w:type="dxa"/>
            <w:vAlign w:val="center"/>
          </w:tcPr>
          <w:p w:rsidR="00282043" w:rsidRPr="00E25E62" w:rsidRDefault="007B5836">
            <w:pPr>
              <w:jc w:val="center"/>
              <w:rPr>
                <w:rFonts w:ascii="仿宋_GB2312" w:eastAsia="仿宋_GB2312" w:hAnsiTheme="majorEastAsia" w:cs="Times New Roman"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cs="Times New Roman"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cs="Times New Roman" w:hint="eastAsia"/>
                <w:sz w:val="24"/>
              </w:rPr>
            </w:pPr>
          </w:p>
        </w:tc>
      </w:tr>
      <w:tr w:rsidR="00282043" w:rsidRPr="00E25E62">
        <w:trPr>
          <w:trHeight w:val="990"/>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18</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示按要求配备手动紧急操作装置是否齐全</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每日手动紧急操作装置是否齐全</w:t>
            </w:r>
          </w:p>
        </w:tc>
        <w:tc>
          <w:tcPr>
            <w:tcW w:w="1555" w:type="dxa"/>
            <w:vAlign w:val="center"/>
          </w:tcPr>
          <w:p w:rsidR="00282043" w:rsidRPr="00E25E62" w:rsidRDefault="007B5836">
            <w:pPr>
              <w:jc w:val="center"/>
              <w:rPr>
                <w:rFonts w:ascii="仿宋_GB2312" w:eastAsia="仿宋_GB2312" w:hAnsiTheme="majorEastAsia" w:cs="Times New Roman"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cs="Times New Roman"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cs="Times New Roman" w:hint="eastAsia"/>
                <w:sz w:val="24"/>
              </w:rPr>
            </w:pPr>
          </w:p>
        </w:tc>
      </w:tr>
      <w:tr w:rsidR="00282043" w:rsidRPr="00E25E62">
        <w:trPr>
          <w:trHeight w:val="834"/>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cs="宋体" w:hint="eastAsia"/>
                <w:sz w:val="24"/>
              </w:rPr>
              <w:t>19</w:t>
            </w:r>
          </w:p>
        </w:tc>
        <w:tc>
          <w:tcPr>
            <w:tcW w:w="1371" w:type="dxa"/>
            <w:vMerge/>
            <w:vAlign w:val="center"/>
          </w:tcPr>
          <w:p w:rsidR="00282043" w:rsidRPr="00E25E62" w:rsidRDefault="00282043">
            <w:pPr>
              <w:jc w:val="center"/>
              <w:rPr>
                <w:rFonts w:ascii="仿宋_GB2312" w:eastAsia="仿宋_GB2312" w:hAnsi="宋体" w:cs="Times New Roman" w:hint="eastAsia"/>
                <w:sz w:val="24"/>
              </w:rPr>
            </w:pP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未制定应急救援程序</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每日检查应急救援程序</w:t>
            </w:r>
          </w:p>
        </w:tc>
        <w:tc>
          <w:tcPr>
            <w:tcW w:w="1555" w:type="dxa"/>
            <w:vAlign w:val="center"/>
          </w:tcPr>
          <w:p w:rsidR="00282043" w:rsidRPr="00E25E62" w:rsidRDefault="007B5836">
            <w:pPr>
              <w:jc w:val="center"/>
              <w:rPr>
                <w:rFonts w:ascii="仿宋_GB2312" w:eastAsia="仿宋_GB2312" w:hAnsiTheme="majorEastAsia" w:cs="Times New Roman"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cs="Times New Roman"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cs="Times New Roman" w:hint="eastAsia"/>
                <w:sz w:val="24"/>
              </w:rPr>
            </w:pPr>
          </w:p>
        </w:tc>
      </w:tr>
      <w:tr w:rsidR="00282043" w:rsidRPr="00E25E62">
        <w:trPr>
          <w:trHeight w:val="626"/>
          <w:jc w:val="center"/>
        </w:trPr>
        <w:tc>
          <w:tcPr>
            <w:tcW w:w="0" w:type="auto"/>
            <w:vAlign w:val="center"/>
          </w:tcPr>
          <w:p w:rsidR="00282043" w:rsidRPr="00E25E62" w:rsidRDefault="007B5836">
            <w:pPr>
              <w:spacing w:line="240" w:lineRule="exact"/>
              <w:jc w:val="center"/>
              <w:rPr>
                <w:rFonts w:ascii="仿宋_GB2312" w:eastAsia="仿宋_GB2312" w:hAnsi="宋体" w:cs="宋体" w:hint="eastAsia"/>
                <w:sz w:val="24"/>
              </w:rPr>
            </w:pPr>
            <w:r w:rsidRPr="00E25E62">
              <w:rPr>
                <w:rFonts w:ascii="仿宋_GB2312" w:eastAsia="仿宋_GB2312" w:hAnsi="宋体" w:hint="eastAsia"/>
                <w:kern w:val="0"/>
                <w:sz w:val="24"/>
              </w:rPr>
              <w:t>20</w:t>
            </w:r>
          </w:p>
        </w:tc>
        <w:tc>
          <w:tcPr>
            <w:tcW w:w="1371" w:type="dxa"/>
            <w:vMerge w:val="restart"/>
            <w:vAlign w:val="center"/>
          </w:tcPr>
          <w:p w:rsidR="00282043" w:rsidRPr="00E25E62" w:rsidRDefault="007B5836">
            <w:pPr>
              <w:jc w:val="center"/>
              <w:rPr>
                <w:rFonts w:ascii="仿宋_GB2312" w:eastAsia="仿宋_GB2312" w:hAnsi="宋体" w:hint="eastAsia"/>
                <w:sz w:val="24"/>
              </w:rPr>
            </w:pPr>
            <w:r w:rsidRPr="00E25E62">
              <w:rPr>
                <w:rFonts w:ascii="仿宋_GB2312" w:eastAsia="仿宋_GB2312" w:hAnsi="宋体" w:cs="Times New Roman" w:hint="eastAsia"/>
                <w:sz w:val="24"/>
              </w:rPr>
              <w:t>环境</w:t>
            </w:r>
          </w:p>
        </w:tc>
        <w:tc>
          <w:tcPr>
            <w:tcW w:w="3705"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hint="eastAsia"/>
                <w:sz w:val="24"/>
                <w:szCs w:val="24"/>
              </w:rPr>
              <w:t>电梯运行环境存在不符合安全技术规范要求的情况。</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1.</w:t>
            </w:r>
            <w:r w:rsidRPr="00E25E62">
              <w:rPr>
                <w:rFonts w:ascii="仿宋_GB2312" w:eastAsia="仿宋_GB2312" w:hAnsi="宋体" w:cs="Times New Roman" w:hint="eastAsia"/>
                <w:sz w:val="24"/>
              </w:rPr>
              <w:t>制定电梯巡查</w:t>
            </w:r>
            <w:r w:rsidRPr="00E25E62">
              <w:rPr>
                <w:rFonts w:ascii="仿宋_GB2312" w:eastAsia="仿宋_GB2312" w:hAnsi="宋体" w:cs="Times New Roman" w:hint="eastAsia"/>
                <w:sz w:val="24"/>
              </w:rPr>
              <w:t>制度，</w:t>
            </w:r>
            <w:r w:rsidRPr="00E25E62">
              <w:rPr>
                <w:rFonts w:ascii="仿宋_GB2312" w:eastAsia="仿宋_GB2312" w:hAnsi="宋体" w:cs="Times New Roman" w:hint="eastAsia"/>
                <w:sz w:val="24"/>
              </w:rPr>
              <w:t>设定</w:t>
            </w:r>
            <w:r w:rsidRPr="00E25E62">
              <w:rPr>
                <w:rFonts w:ascii="仿宋_GB2312" w:eastAsia="仿宋_GB2312" w:hAnsi="宋体" w:cs="Times New Roman" w:hint="eastAsia"/>
                <w:sz w:val="24"/>
              </w:rPr>
              <w:t>巡查频次。</w:t>
            </w:r>
          </w:p>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2.</w:t>
            </w:r>
            <w:r w:rsidRPr="00E25E62">
              <w:rPr>
                <w:rFonts w:ascii="仿宋_GB2312" w:eastAsia="仿宋_GB2312" w:hAnsi="宋体" w:cs="Times New Roman" w:hint="eastAsia"/>
                <w:sz w:val="24"/>
              </w:rPr>
              <w:t>依据</w:t>
            </w:r>
            <w:r w:rsidRPr="00E25E62">
              <w:rPr>
                <w:rFonts w:ascii="仿宋_GB2312" w:eastAsia="仿宋_GB2312" w:hAnsi="宋体" w:cs="Times New Roman" w:hint="eastAsia"/>
                <w:sz w:val="24"/>
              </w:rPr>
              <w:t>安全技术规范的要求，保证电梯运行环境符合有</w:t>
            </w:r>
            <w:r w:rsidRPr="00E25E62">
              <w:rPr>
                <w:rFonts w:ascii="仿宋_GB2312" w:eastAsia="仿宋_GB2312" w:hAnsi="宋体" w:cs="Times New Roman" w:hint="eastAsia"/>
                <w:sz w:val="24"/>
              </w:rPr>
              <w:t>关</w:t>
            </w:r>
            <w:r w:rsidRPr="00E25E62">
              <w:rPr>
                <w:rFonts w:ascii="仿宋_GB2312" w:eastAsia="仿宋_GB2312" w:hAnsi="宋体" w:cs="Times New Roman" w:hint="eastAsia"/>
                <w:sz w:val="24"/>
              </w:rPr>
              <w:t>要求</w:t>
            </w:r>
            <w:r w:rsidRPr="00E25E62">
              <w:rPr>
                <w:rFonts w:ascii="仿宋_GB2312" w:eastAsia="仿宋_GB2312" w:hAnsi="宋体" w:cs="Times New Roman" w:hint="eastAsia"/>
                <w:sz w:val="24"/>
              </w:rPr>
              <w:t>。</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39"/>
          <w:jc w:val="center"/>
        </w:trPr>
        <w:tc>
          <w:tcPr>
            <w:tcW w:w="0" w:type="auto"/>
            <w:vAlign w:val="center"/>
          </w:tcPr>
          <w:p w:rsidR="00282043" w:rsidRPr="00E25E62" w:rsidRDefault="007B5836">
            <w:pPr>
              <w:widowControl/>
              <w:ind w:firstLineChars="10" w:firstLine="24"/>
              <w:jc w:val="center"/>
              <w:rPr>
                <w:rFonts w:ascii="仿宋_GB2312" w:eastAsia="仿宋_GB2312" w:hAnsi="宋体" w:hint="eastAsia"/>
                <w:kern w:val="0"/>
                <w:sz w:val="24"/>
              </w:rPr>
            </w:pPr>
            <w:r w:rsidRPr="00E25E62">
              <w:rPr>
                <w:rFonts w:ascii="仿宋_GB2312" w:eastAsia="仿宋_GB2312" w:hAnsi="宋体" w:hint="eastAsia"/>
                <w:kern w:val="0"/>
                <w:sz w:val="24"/>
              </w:rPr>
              <w:lastRenderedPageBreak/>
              <w:t>21</w:t>
            </w:r>
          </w:p>
        </w:tc>
        <w:tc>
          <w:tcPr>
            <w:tcW w:w="1371" w:type="dxa"/>
            <w:vMerge/>
            <w:vAlign w:val="center"/>
          </w:tcPr>
          <w:p w:rsidR="00282043" w:rsidRPr="00E25E62" w:rsidRDefault="00282043">
            <w:pPr>
              <w:widowControl/>
              <w:jc w:val="center"/>
              <w:rPr>
                <w:rFonts w:ascii="仿宋_GB2312" w:eastAsia="仿宋_GB2312" w:hAnsi="宋体" w:hint="eastAsia"/>
                <w:sz w:val="24"/>
              </w:rPr>
            </w:pP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未按有关规定设置警示标志或说明</w:t>
            </w:r>
          </w:p>
        </w:tc>
        <w:tc>
          <w:tcPr>
            <w:tcW w:w="3972" w:type="dxa"/>
            <w:vAlign w:val="center"/>
          </w:tcPr>
          <w:p w:rsidR="00282043" w:rsidRPr="00E25E62" w:rsidRDefault="007B5836">
            <w:pPr>
              <w:rPr>
                <w:rFonts w:ascii="仿宋_GB2312" w:eastAsia="仿宋_GB2312" w:hAnsi="宋体" w:cs="Times New Roman" w:hint="eastAsia"/>
                <w:sz w:val="24"/>
              </w:rPr>
            </w:pPr>
            <w:r w:rsidRPr="00E25E62">
              <w:rPr>
                <w:rFonts w:ascii="仿宋_GB2312" w:eastAsia="仿宋_GB2312" w:hAnsi="宋体" w:cs="Times New Roman" w:hint="eastAsia"/>
                <w:sz w:val="24"/>
              </w:rPr>
              <w:t>每日检查电梯安全警示标志是否张贴</w:t>
            </w:r>
          </w:p>
        </w:tc>
        <w:tc>
          <w:tcPr>
            <w:tcW w:w="1555" w:type="dxa"/>
            <w:vAlign w:val="center"/>
          </w:tcPr>
          <w:p w:rsidR="00282043" w:rsidRPr="00E25E62" w:rsidRDefault="007B5836">
            <w:pPr>
              <w:jc w:val="center"/>
              <w:rPr>
                <w:rFonts w:ascii="仿宋_GB2312" w:eastAsia="仿宋_GB2312" w:hAnsiTheme="majorEastAsia" w:cs="Times New Roman" w:hint="eastAsia"/>
                <w:sz w:val="24"/>
                <w:szCs w:val="24"/>
              </w:rPr>
            </w:pPr>
            <w:r w:rsidRPr="00E25E62">
              <w:rPr>
                <w:rFonts w:ascii="仿宋_GB2312" w:eastAsia="仿宋_GB2312" w:hAnsiTheme="majorEastAsia" w:hint="eastAsia"/>
                <w:sz w:val="24"/>
                <w:szCs w:val="24"/>
              </w:rPr>
              <w:t>日管控</w:t>
            </w:r>
          </w:p>
        </w:tc>
        <w:tc>
          <w:tcPr>
            <w:tcW w:w="1500" w:type="dxa"/>
            <w:vAlign w:val="center"/>
          </w:tcPr>
          <w:p w:rsidR="00282043" w:rsidRPr="00E25E62" w:rsidRDefault="007B5836">
            <w:pPr>
              <w:jc w:val="center"/>
              <w:rPr>
                <w:rFonts w:ascii="仿宋_GB2312" w:eastAsia="仿宋_GB2312" w:hAnsiTheme="minorEastAsia" w:cs="Times New Roman" w:hint="eastAsia"/>
                <w:sz w:val="24"/>
                <w:szCs w:val="24"/>
              </w:rPr>
            </w:pPr>
            <w:r w:rsidRPr="00E25E62">
              <w:rPr>
                <w:rFonts w:ascii="仿宋_GB2312" w:eastAsia="仿宋_GB2312" w:hAnsiTheme="minorEastAsia" w:hint="eastAsia"/>
                <w:sz w:val="24"/>
                <w:szCs w:val="24"/>
              </w:rPr>
              <w:t>安全员</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39"/>
          <w:jc w:val="center"/>
        </w:trPr>
        <w:tc>
          <w:tcPr>
            <w:tcW w:w="0" w:type="auto"/>
            <w:vAlign w:val="center"/>
          </w:tcPr>
          <w:p w:rsidR="00282043" w:rsidRPr="00E25E62" w:rsidRDefault="007B5836">
            <w:pPr>
              <w:widowControl/>
              <w:ind w:firstLineChars="10" w:firstLine="24"/>
              <w:jc w:val="center"/>
              <w:rPr>
                <w:rFonts w:ascii="仿宋_GB2312" w:eastAsia="仿宋_GB2312" w:hAnsi="宋体" w:hint="eastAsia"/>
                <w:kern w:val="0"/>
                <w:sz w:val="24"/>
              </w:rPr>
            </w:pPr>
            <w:r w:rsidRPr="00E25E62">
              <w:rPr>
                <w:rFonts w:ascii="仿宋_GB2312" w:eastAsia="仿宋_GB2312" w:hAnsi="宋体" w:hint="eastAsia"/>
                <w:kern w:val="0"/>
                <w:sz w:val="24"/>
              </w:rPr>
              <w:t>22</w:t>
            </w:r>
          </w:p>
        </w:tc>
        <w:tc>
          <w:tcPr>
            <w:tcW w:w="1371" w:type="dxa"/>
            <w:vMerge/>
            <w:vAlign w:val="center"/>
          </w:tcPr>
          <w:p w:rsidR="00282043" w:rsidRPr="00E25E62" w:rsidRDefault="00282043">
            <w:pPr>
              <w:widowControl/>
              <w:jc w:val="center"/>
              <w:rPr>
                <w:rFonts w:ascii="仿宋_GB2312" w:eastAsia="仿宋_GB2312" w:hAnsi="宋体" w:hint="eastAsia"/>
                <w:sz w:val="24"/>
              </w:rPr>
            </w:pP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电梯使用场所是否在易腐蚀、易燃易爆或人员密集场所；</w:t>
            </w:r>
          </w:p>
        </w:tc>
        <w:tc>
          <w:tcPr>
            <w:tcW w:w="3972"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检查本单位电梯是否有处于易腐蚀、易燃易爆或人员密集场所或环境</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周排查</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安全总监</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739"/>
          <w:jc w:val="center"/>
        </w:trPr>
        <w:tc>
          <w:tcPr>
            <w:tcW w:w="0" w:type="auto"/>
            <w:vAlign w:val="center"/>
          </w:tcPr>
          <w:p w:rsidR="00282043" w:rsidRPr="00E25E62" w:rsidRDefault="007B5836">
            <w:pPr>
              <w:widowControl/>
              <w:ind w:firstLineChars="10" w:firstLine="24"/>
              <w:jc w:val="center"/>
              <w:rPr>
                <w:rFonts w:ascii="仿宋_GB2312" w:eastAsia="仿宋_GB2312" w:hAnsi="宋体" w:hint="eastAsia"/>
                <w:kern w:val="0"/>
                <w:sz w:val="24"/>
              </w:rPr>
            </w:pPr>
            <w:r w:rsidRPr="00E25E62">
              <w:rPr>
                <w:rFonts w:ascii="仿宋_GB2312" w:eastAsia="仿宋_GB2312" w:hAnsi="宋体" w:hint="eastAsia"/>
                <w:kern w:val="0"/>
                <w:sz w:val="24"/>
              </w:rPr>
              <w:t>23</w:t>
            </w:r>
          </w:p>
        </w:tc>
        <w:tc>
          <w:tcPr>
            <w:tcW w:w="1371" w:type="dxa"/>
            <w:vAlign w:val="center"/>
          </w:tcPr>
          <w:p w:rsidR="00282043" w:rsidRPr="00E25E62" w:rsidRDefault="007B5836">
            <w:pPr>
              <w:widowControl/>
              <w:jc w:val="center"/>
              <w:rPr>
                <w:rFonts w:ascii="仿宋_GB2312" w:eastAsia="仿宋_GB2312" w:hAnsi="宋体" w:hint="eastAsia"/>
                <w:sz w:val="24"/>
              </w:rPr>
            </w:pPr>
            <w:r w:rsidRPr="00E25E62">
              <w:rPr>
                <w:rFonts w:ascii="仿宋_GB2312" w:eastAsia="仿宋_GB2312" w:hAnsi="宋体" w:hint="eastAsia"/>
                <w:sz w:val="24"/>
              </w:rPr>
              <w:t>政府监督、</w:t>
            </w:r>
          </w:p>
          <w:p w:rsidR="00282043" w:rsidRPr="00E25E62" w:rsidRDefault="007B5836">
            <w:pPr>
              <w:widowControl/>
              <w:jc w:val="center"/>
              <w:rPr>
                <w:rFonts w:ascii="仿宋_GB2312" w:eastAsia="仿宋_GB2312" w:hAnsi="宋体" w:hint="eastAsia"/>
                <w:kern w:val="0"/>
                <w:sz w:val="24"/>
              </w:rPr>
            </w:pPr>
            <w:r w:rsidRPr="00E25E62">
              <w:rPr>
                <w:rFonts w:ascii="仿宋_GB2312" w:eastAsia="仿宋_GB2312" w:hAnsi="宋体" w:hint="eastAsia"/>
                <w:sz w:val="24"/>
              </w:rPr>
              <w:t>通报、预警</w:t>
            </w: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3972"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记录，整改</w:t>
            </w:r>
            <w:r w:rsidRPr="00E25E62">
              <w:rPr>
                <w:rFonts w:ascii="仿宋_GB2312" w:eastAsia="仿宋_GB2312" w:hAnsi="宋体" w:hint="eastAsia"/>
                <w:sz w:val="24"/>
              </w:rPr>
              <w:t>。</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693"/>
          <w:jc w:val="center"/>
        </w:trPr>
        <w:tc>
          <w:tcPr>
            <w:tcW w:w="0" w:type="auto"/>
            <w:vAlign w:val="center"/>
          </w:tcPr>
          <w:p w:rsidR="00282043" w:rsidRPr="00E25E62" w:rsidRDefault="007B5836">
            <w:pPr>
              <w:widowControl/>
              <w:ind w:firstLineChars="10" w:firstLine="24"/>
              <w:jc w:val="center"/>
              <w:rPr>
                <w:rFonts w:ascii="仿宋_GB2312" w:eastAsia="仿宋_GB2312" w:hAnsi="宋体" w:hint="eastAsia"/>
                <w:kern w:val="0"/>
                <w:sz w:val="24"/>
              </w:rPr>
            </w:pPr>
            <w:r w:rsidRPr="00E25E62">
              <w:rPr>
                <w:rFonts w:ascii="仿宋_GB2312" w:eastAsia="仿宋_GB2312" w:hAnsi="宋体" w:hint="eastAsia"/>
                <w:kern w:val="0"/>
                <w:sz w:val="24"/>
              </w:rPr>
              <w:t>24</w:t>
            </w:r>
          </w:p>
        </w:tc>
        <w:tc>
          <w:tcPr>
            <w:tcW w:w="1371" w:type="dxa"/>
            <w:vAlign w:val="center"/>
          </w:tcPr>
          <w:p w:rsidR="00282043" w:rsidRPr="00E25E62" w:rsidRDefault="007B5836">
            <w:pPr>
              <w:widowControl/>
              <w:jc w:val="center"/>
              <w:rPr>
                <w:rFonts w:ascii="仿宋_GB2312" w:eastAsia="仿宋_GB2312" w:hAnsi="宋体" w:hint="eastAsia"/>
                <w:sz w:val="24"/>
              </w:rPr>
            </w:pPr>
            <w:r w:rsidRPr="00E25E62">
              <w:rPr>
                <w:rFonts w:ascii="仿宋_GB2312" w:eastAsia="仿宋_GB2312" w:hAnsi="宋体" w:hint="eastAsia"/>
                <w:sz w:val="24"/>
              </w:rPr>
              <w:t>投诉举报</w:t>
            </w: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3972"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记录，整改，消除安全隐患</w:t>
            </w:r>
            <w:r w:rsidRPr="00E25E62">
              <w:rPr>
                <w:rFonts w:ascii="仿宋_GB2312" w:eastAsia="仿宋_GB2312" w:hAnsi="宋体" w:hint="eastAsia"/>
                <w:sz w:val="24"/>
              </w:rPr>
              <w:t>。</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r w:rsidR="00282043" w:rsidRPr="00E25E62">
        <w:trPr>
          <w:trHeight w:val="561"/>
          <w:jc w:val="center"/>
        </w:trPr>
        <w:tc>
          <w:tcPr>
            <w:tcW w:w="0" w:type="auto"/>
            <w:vAlign w:val="center"/>
          </w:tcPr>
          <w:p w:rsidR="00282043" w:rsidRPr="00E25E62" w:rsidRDefault="007B5836">
            <w:pPr>
              <w:widowControl/>
              <w:ind w:firstLineChars="10" w:firstLine="24"/>
              <w:jc w:val="center"/>
              <w:rPr>
                <w:rFonts w:ascii="仿宋_GB2312" w:eastAsia="仿宋_GB2312" w:hAnsi="宋体" w:hint="eastAsia"/>
                <w:kern w:val="0"/>
                <w:sz w:val="24"/>
              </w:rPr>
            </w:pPr>
            <w:r w:rsidRPr="00E25E62">
              <w:rPr>
                <w:rFonts w:ascii="仿宋_GB2312" w:eastAsia="仿宋_GB2312" w:hAnsi="宋体" w:hint="eastAsia"/>
                <w:kern w:val="0"/>
                <w:sz w:val="24"/>
              </w:rPr>
              <w:t>25</w:t>
            </w:r>
          </w:p>
        </w:tc>
        <w:tc>
          <w:tcPr>
            <w:tcW w:w="1371" w:type="dxa"/>
            <w:vAlign w:val="center"/>
          </w:tcPr>
          <w:p w:rsidR="00282043" w:rsidRPr="00E25E62" w:rsidRDefault="007B5836">
            <w:pPr>
              <w:jc w:val="center"/>
              <w:rPr>
                <w:rFonts w:ascii="仿宋_GB2312" w:eastAsia="仿宋_GB2312" w:hAnsi="宋体" w:hint="eastAsia"/>
                <w:sz w:val="24"/>
              </w:rPr>
            </w:pPr>
            <w:r w:rsidRPr="00E25E62">
              <w:rPr>
                <w:rFonts w:ascii="仿宋_GB2312" w:eastAsia="仿宋_GB2312" w:hAnsi="宋体" w:hint="eastAsia"/>
                <w:sz w:val="24"/>
              </w:rPr>
              <w:t>舆情信息</w:t>
            </w:r>
          </w:p>
        </w:tc>
        <w:tc>
          <w:tcPr>
            <w:tcW w:w="3705"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发现不合格项</w:t>
            </w:r>
          </w:p>
        </w:tc>
        <w:tc>
          <w:tcPr>
            <w:tcW w:w="3972" w:type="dxa"/>
            <w:vAlign w:val="center"/>
          </w:tcPr>
          <w:p w:rsidR="00282043" w:rsidRPr="00E25E62" w:rsidRDefault="007B5836">
            <w:pPr>
              <w:rPr>
                <w:rFonts w:ascii="仿宋_GB2312" w:eastAsia="仿宋_GB2312" w:hAnsi="宋体" w:hint="eastAsia"/>
                <w:sz w:val="24"/>
              </w:rPr>
            </w:pPr>
            <w:r w:rsidRPr="00E25E62">
              <w:rPr>
                <w:rFonts w:ascii="仿宋_GB2312" w:eastAsia="仿宋_GB2312" w:hAnsi="宋体" w:hint="eastAsia"/>
                <w:sz w:val="24"/>
              </w:rPr>
              <w:t>记录，整改</w:t>
            </w:r>
          </w:p>
        </w:tc>
        <w:tc>
          <w:tcPr>
            <w:tcW w:w="1555" w:type="dxa"/>
            <w:vAlign w:val="center"/>
          </w:tcPr>
          <w:p w:rsidR="00282043" w:rsidRPr="00E25E62" w:rsidRDefault="007B5836">
            <w:pPr>
              <w:jc w:val="center"/>
              <w:rPr>
                <w:rFonts w:ascii="仿宋_GB2312" w:eastAsia="仿宋_GB2312" w:hAnsiTheme="majorEastAsia" w:hint="eastAsia"/>
                <w:sz w:val="24"/>
                <w:szCs w:val="24"/>
              </w:rPr>
            </w:pPr>
            <w:r w:rsidRPr="00E25E62">
              <w:rPr>
                <w:rFonts w:ascii="仿宋_GB2312" w:eastAsia="仿宋_GB2312" w:hAnsiTheme="majorEastAsia" w:hint="eastAsia"/>
                <w:sz w:val="24"/>
                <w:szCs w:val="24"/>
              </w:rPr>
              <w:t>月调度</w:t>
            </w:r>
          </w:p>
        </w:tc>
        <w:tc>
          <w:tcPr>
            <w:tcW w:w="1500" w:type="dxa"/>
            <w:vAlign w:val="center"/>
          </w:tcPr>
          <w:p w:rsidR="00282043" w:rsidRPr="00E25E62" w:rsidRDefault="007B5836">
            <w:pPr>
              <w:jc w:val="center"/>
              <w:rPr>
                <w:rFonts w:ascii="仿宋_GB2312" w:eastAsia="仿宋_GB2312" w:hAnsiTheme="minorEastAsia" w:hint="eastAsia"/>
                <w:sz w:val="24"/>
                <w:szCs w:val="24"/>
              </w:rPr>
            </w:pPr>
            <w:r w:rsidRPr="00E25E62">
              <w:rPr>
                <w:rFonts w:ascii="仿宋_GB2312" w:eastAsia="仿宋_GB2312" w:hAnsiTheme="minorEastAsia" w:hint="eastAsia"/>
                <w:sz w:val="24"/>
                <w:szCs w:val="24"/>
              </w:rPr>
              <w:t>主要负责人</w:t>
            </w:r>
          </w:p>
        </w:tc>
        <w:tc>
          <w:tcPr>
            <w:tcW w:w="1081" w:type="dxa"/>
          </w:tcPr>
          <w:p w:rsidR="00282043" w:rsidRPr="00E25E62" w:rsidRDefault="00282043">
            <w:pPr>
              <w:rPr>
                <w:rFonts w:ascii="仿宋_GB2312" w:eastAsia="仿宋_GB2312" w:hAnsi="宋体" w:hint="eastAsia"/>
                <w:szCs w:val="21"/>
              </w:rPr>
            </w:pPr>
          </w:p>
        </w:tc>
      </w:tr>
    </w:tbl>
    <w:p w:rsidR="00282043" w:rsidRPr="00E25E62" w:rsidRDefault="00282043">
      <w:pPr>
        <w:pStyle w:val="a0"/>
        <w:ind w:firstLineChars="0" w:firstLine="0"/>
        <w:rPr>
          <w:rFonts w:ascii="仿宋_GB2312" w:eastAsia="仿宋_GB2312" w:hint="eastAsia"/>
        </w:rPr>
      </w:pPr>
      <w:bookmarkStart w:id="0" w:name="_GoBack"/>
      <w:bookmarkEnd w:id="0"/>
    </w:p>
    <w:sectPr w:rsidR="00282043" w:rsidRPr="00E25E62" w:rsidSect="0028204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836" w:rsidRDefault="007B5836" w:rsidP="00E25E62">
      <w:r>
        <w:separator/>
      </w:r>
    </w:p>
  </w:endnote>
  <w:endnote w:type="continuationSeparator" w:id="1">
    <w:p w:rsidR="007B5836" w:rsidRDefault="007B5836" w:rsidP="00E25E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0000600000000000000"/>
    <w:charset w:val="86"/>
    <w:family w:val="auto"/>
    <w:pitch w:val="variable"/>
    <w:sig w:usb0="800002BF" w:usb1="184F6CF8" w:usb2="00000012" w:usb3="00000000" w:csb0="0016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38002"/>
      <w:docPartObj>
        <w:docPartGallery w:val="Page Numbers (Bottom of Page)"/>
        <w:docPartUnique/>
      </w:docPartObj>
    </w:sdtPr>
    <w:sdtContent>
      <w:p w:rsidR="00E25E62" w:rsidRDefault="00E25E62">
        <w:pPr>
          <w:pStyle w:val="a7"/>
          <w:jc w:val="center"/>
        </w:pPr>
        <w:fldSimple w:instr=" PAGE   \* MERGEFORMAT ">
          <w:r w:rsidRPr="00E25E62">
            <w:rPr>
              <w:noProof/>
              <w:lang w:val="zh-CN"/>
            </w:rPr>
            <w:t>2</w:t>
          </w:r>
        </w:fldSimple>
      </w:p>
    </w:sdtContent>
  </w:sdt>
  <w:p w:rsidR="00E25E62" w:rsidRDefault="00E25E6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836" w:rsidRDefault="007B5836" w:rsidP="00E25E62">
      <w:r>
        <w:separator/>
      </w:r>
    </w:p>
  </w:footnote>
  <w:footnote w:type="continuationSeparator" w:id="1">
    <w:p w:rsidR="007B5836" w:rsidRDefault="007B5836" w:rsidP="00E25E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24E0E1"/>
    <w:multiLevelType w:val="singleLevel"/>
    <w:tmpl w:val="9024E0E1"/>
    <w:lvl w:ilvl="0">
      <w:start w:val="1"/>
      <w:numFmt w:val="decimal"/>
      <w:suff w:val="nothing"/>
      <w:lvlText w:val="%1．"/>
      <w:lvlJc w:val="left"/>
      <w:pPr>
        <w:ind w:left="0" w:firstLine="400"/>
      </w:pPr>
      <w:rPr>
        <w:rFonts w:hint="default"/>
      </w:rPr>
    </w:lvl>
  </w:abstractNum>
  <w:abstractNum w:abstractNumId="1">
    <w:nsid w:val="ED13B037"/>
    <w:multiLevelType w:val="singleLevel"/>
    <w:tmpl w:val="ED13B037"/>
    <w:lvl w:ilvl="0">
      <w:start w:val="1"/>
      <w:numFmt w:val="decimal"/>
      <w:lvlText w:val="%1."/>
      <w:lvlJc w:val="left"/>
      <w:pPr>
        <w:tabs>
          <w:tab w:val="left" w:pos="312"/>
        </w:tabs>
      </w:pPr>
    </w:lvl>
  </w:abstractNum>
  <w:abstractNum w:abstractNumId="2">
    <w:nsid w:val="12810404"/>
    <w:multiLevelType w:val="multilevel"/>
    <w:tmpl w:val="12810404"/>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7E524F9C"/>
    <w:multiLevelType w:val="singleLevel"/>
    <w:tmpl w:val="7E524F9C"/>
    <w:lvl w:ilvl="0">
      <w:start w:val="1"/>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TYzMjllMWQwN2M2Y2VjZDNmYTYwNDkxM2M0ODRlMjkifQ=="/>
  </w:docVars>
  <w:rsids>
    <w:rsidRoot w:val="00282043"/>
    <w:rsid w:val="00282043"/>
    <w:rsid w:val="007B5836"/>
    <w:rsid w:val="00E25E62"/>
    <w:rsid w:val="23A60BD3"/>
    <w:rsid w:val="3821452E"/>
    <w:rsid w:val="6F96351F"/>
    <w:rsid w:val="75FC32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semiHidden="1" w:uiPriority="99" w:unhideWhenUsed="1"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282043"/>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rsid w:val="00282043"/>
    <w:pPr>
      <w:widowControl/>
      <w:ind w:firstLineChars="100" w:firstLine="100"/>
    </w:pPr>
    <w:rPr>
      <w:rFonts w:ascii="Calibri" w:eastAsia="宋体" w:hAnsi="Calibri" w:cs="宋体"/>
      <w:sz w:val="32"/>
      <w:szCs w:val="32"/>
      <w:lang w:val="zh-CN" w:bidi="zh-CN"/>
    </w:rPr>
  </w:style>
  <w:style w:type="paragraph" w:styleId="a4">
    <w:name w:val="Body Text"/>
    <w:basedOn w:val="a"/>
    <w:next w:val="a"/>
    <w:uiPriority w:val="99"/>
    <w:semiHidden/>
    <w:unhideWhenUsed/>
    <w:qFormat/>
    <w:rsid w:val="00282043"/>
    <w:pPr>
      <w:spacing w:after="120"/>
    </w:pPr>
  </w:style>
  <w:style w:type="paragraph" w:styleId="a5">
    <w:name w:val="List Paragraph"/>
    <w:basedOn w:val="a"/>
    <w:autoRedefine/>
    <w:uiPriority w:val="34"/>
    <w:qFormat/>
    <w:rsid w:val="00282043"/>
    <w:pPr>
      <w:ind w:firstLineChars="200" w:firstLine="420"/>
    </w:pPr>
  </w:style>
  <w:style w:type="paragraph" w:styleId="a6">
    <w:name w:val="header"/>
    <w:basedOn w:val="a"/>
    <w:link w:val="Char"/>
    <w:rsid w:val="00E25E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E25E62"/>
    <w:rPr>
      <w:kern w:val="2"/>
      <w:sz w:val="18"/>
      <w:szCs w:val="18"/>
    </w:rPr>
  </w:style>
  <w:style w:type="paragraph" w:styleId="a7">
    <w:name w:val="footer"/>
    <w:basedOn w:val="a"/>
    <w:link w:val="Char0"/>
    <w:uiPriority w:val="99"/>
    <w:rsid w:val="00E25E62"/>
    <w:pPr>
      <w:tabs>
        <w:tab w:val="center" w:pos="4153"/>
        <w:tab w:val="right" w:pos="8306"/>
      </w:tabs>
      <w:snapToGrid w:val="0"/>
      <w:jc w:val="left"/>
    </w:pPr>
    <w:rPr>
      <w:sz w:val="18"/>
      <w:szCs w:val="18"/>
    </w:rPr>
  </w:style>
  <w:style w:type="character" w:customStyle="1" w:styleId="Char0">
    <w:name w:val="页脚 Char"/>
    <w:basedOn w:val="a1"/>
    <w:link w:val="a7"/>
    <w:uiPriority w:val="99"/>
    <w:rsid w:val="00E25E6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F159D-5D1C-4435-A426-A34B73CE4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1331</Words>
  <Characters>7590</Characters>
  <Application>Microsoft Office Word</Application>
  <DocSecurity>0</DocSecurity>
  <Lines>63</Lines>
  <Paragraphs>17</Paragraphs>
  <ScaleCrop>false</ScaleCrop>
  <Company/>
  <LinksUpToDate>false</LinksUpToDate>
  <CharactersWithSpaces>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陈欣峰</cp:lastModifiedBy>
  <cp:revision>2</cp:revision>
  <dcterms:created xsi:type="dcterms:W3CDTF">2023-11-30T01:28:00Z</dcterms:created>
  <dcterms:modified xsi:type="dcterms:W3CDTF">2024-02-20T08:38:00Z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498D1847C2184B60BD547D2A68375262_12</vt:lpwstr>
  </property>
</Properties>
</file>