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陕西煤业物资有限责任公司西安分公司</w:t>
      </w:r>
    </w:p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示范供应站创建方案</w:t>
      </w:r>
    </w:p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（2024年试行）</w:t>
      </w:r>
    </w:p>
    <w:p>
      <w:pPr>
        <w:rPr>
          <w:rFonts w:ascii="仿宋" w:hAnsi="仿宋" w:eastAsia="仿宋"/>
          <w:b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为了贯彻落实物资集团《示范供应站创建方案》（陕煤化物发【2023】267号）相关要求，充分发挥区域供应站的服务与示范引领作用，夯实区域供应站基础性和规范性，全面打造创建功能齐全、管理规范、智能高效、绿色安全、品牌突出的示范供应站，推动公司集中采购工作发挥提质增效功能，制定本方案。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一、创建思路</w:t>
      </w:r>
    </w:p>
    <w:p>
      <w:pPr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以“陕煤物资”品牌建设为统揽，以“物资供应智慧化新体系”建设为目标，建设高效、规范、智能、创新、安全、绿色为引领的示范供应站。</w:t>
      </w:r>
      <w:bookmarkStart w:id="0" w:name="_GoBack"/>
      <w:bookmarkEnd w:id="0"/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二、创建目的</w:t>
      </w:r>
    </w:p>
    <w:p>
      <w:pPr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更好地推动服务与业务紧密融合，实现简化流程、业务前移，强化供应站职能，增强采供服务保障能力，实现“以客户为中心、为客户增值服务、与客户融合发展”的合和共赢发展理念。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三、创建领导小组及各部门工作职责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（一）成立领导小组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组  长：党支部书记  总经理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副组长：班子其他成员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  员：副总师及公司各部门负责人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领导小组下设创建办公室。物资管理部部长兼任创建办公室主任，负责创建工作的统筹、协调、指导和推进。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（二）创建领导小组职责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1、研究制定示范供应站建设工作方案和工作措施，研究决策推行过程中的重大事项。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2、合理配置人、财、物等资源，发挥资源的最大效能。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3、研究制定示范供应站建设目标和工作措施，监督、指导各项工作落实。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4、协调示范供应站建设推进工作，确保体系高效运行并持续改进。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5、适时召开会议，研究、督促落实示范供应站的建设情况。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6、做好推行示范供应站建设的宣传工作，营造良好的工作氛围。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7、其他相关工作。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（三）物资管理部职责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1、负责监督管理示范供应站创建各项工作的落实，确保完成年度示范供应站创建目标。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2、制定示范供应站业务管理各项制度和流程，保证示范供应站规范运行。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3、负责做好在库共享业务信息化保障工作，完善在库共享信息化线上操作流程。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4、制定数据物料编码管理办法，保障物料编码申请工作顺畅运行。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5、负责完成示范供应站创建信息化推广和应用工作，及时协调、处理信息化推广过程中存在的各类问题。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6、完成其他相关工作。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（四）销售服务部门职责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1、负责示范供应站创建各项工作的落实，确保完成年度示范供应站创建目标。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2、贯彻落实示范供应站业务管理各项制度和流程，保证示范供应站规范运行。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3、负责做好计划收集、到货跟踪、业务沟通、共享物资盘点、走访记录、编码申请、货款回收等相关台账，实现全流程痕迹管理，及时协调处理物资质量问题。</w:t>
      </w:r>
    </w:p>
    <w:p>
      <w:pPr>
        <w:pStyle w:val="2"/>
        <w:ind w:firstLine="640" w:firstLineChars="200"/>
        <w:rPr>
          <w:rFonts w:ascii="仿宋" w:hAnsi="仿宋" w:eastAsia="仿宋" w:cstheme="minorBidi"/>
          <w:i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4、负责服务单位物资超市建设和运行。负责在库共享物资共享意向的收集及协议的签订，实现区域在库物资共享。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5、负责服务单位物料编码申请收集工作，并及时反馈申请情况，负责留存相关编码申请资料，做到有痕管理。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6、负责示范供应站创建信息化推广和应用的协调工作，及时协调处理信息化推广过程中存在的各类问题。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7、通过各种形式，宣传、推广物资集团“1+N”品牌，宣传物资集团“合”文化理念。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（五）业务部门职责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1、负责示范供应站创建过程中业务范围内工作的落实，确保完成年度示范供应站创建目标。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2、业务人员不断学习业务技能，提升业务水平，不断提升服务质量。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3、负责服务单位物资超市在库共享物资铺货及补库明细的形成与确定，并及时在“西煤云仓”平台更新共享出、入库数据。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4、负责“164工程”建设各项工作，为服务单位提供增值服务。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5、负责物料编码申请、在库共享物资出入库业务办理、发票和收货通知单交接等工作，保证销售服务工作顺畅运行。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6、通过各种形式，宣传、推广物资集团“1+N”品牌，宣传物资集团“合”文化理念。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7、完成其他工作。</w:t>
      </w:r>
    </w:p>
    <w:p>
      <w:pPr>
        <w:pStyle w:val="2"/>
        <w:ind w:firstLine="643" w:firstLineChars="200"/>
        <w:rPr>
          <w:rFonts w:ascii="仿宋" w:hAnsi="仿宋" w:eastAsia="仿宋" w:cstheme="minorBidi"/>
          <w:b/>
          <w:sz w:val="32"/>
          <w:szCs w:val="32"/>
        </w:rPr>
      </w:pPr>
      <w:r>
        <w:rPr>
          <w:rFonts w:ascii="仿宋" w:hAnsi="仿宋" w:eastAsia="仿宋" w:cstheme="minorBidi"/>
          <w:b/>
          <w:sz w:val="32"/>
          <w:szCs w:val="32"/>
        </w:rPr>
        <w:t>四、创建目标</w:t>
      </w:r>
    </w:p>
    <w:p>
      <w:pPr>
        <w:pStyle w:val="2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在服务单位中，</w:t>
      </w:r>
      <w:r>
        <w:rPr>
          <w:rFonts w:hint="eastAsia" w:ascii="仿宋" w:hAnsi="仿宋" w:eastAsia="仿宋"/>
          <w:sz w:val="32"/>
          <w:szCs w:val="32"/>
        </w:rPr>
        <w:t>化工板块</w:t>
      </w:r>
      <w:r>
        <w:rPr>
          <w:rFonts w:hint="eastAsia" w:ascii="仿宋" w:hAnsi="仿宋" w:eastAsia="仿宋" w:cstheme="minorBidi"/>
          <w:sz w:val="32"/>
          <w:szCs w:val="32"/>
        </w:rPr>
        <w:t>陕化创建1个物资超市，电力板块计划创建6个物资超市，煤炭板块老四局优化提升4个物资超市，并在物资集团考核评级中，销售服务部至少有一个服务部</w:t>
      </w:r>
      <w:r>
        <w:rPr>
          <w:rFonts w:hint="eastAsia" w:ascii="仿宋" w:hAnsi="仿宋" w:eastAsia="仿宋"/>
          <w:sz w:val="32"/>
          <w:szCs w:val="32"/>
        </w:rPr>
        <w:t>达到AAAAA级。</w:t>
      </w:r>
    </w:p>
    <w:p>
      <w:pPr>
        <w:pStyle w:val="2"/>
        <w:ind w:firstLine="643" w:firstLineChars="200"/>
        <w:rPr>
          <w:rFonts w:ascii="仿宋" w:hAnsi="仿宋" w:eastAsia="仿宋" w:cstheme="minorBidi"/>
          <w:b/>
          <w:sz w:val="32"/>
          <w:szCs w:val="32"/>
        </w:rPr>
      </w:pPr>
      <w:r>
        <w:rPr>
          <w:rFonts w:hint="eastAsia" w:ascii="仿宋" w:hAnsi="仿宋" w:eastAsia="仿宋" w:cstheme="minorBidi"/>
          <w:b/>
          <w:sz w:val="32"/>
          <w:szCs w:val="32"/>
        </w:rPr>
        <w:t>五、工作要求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1、各部门要深刻认识示范供应站创建是公司高质量发展的重要支撑，物资集团也将对创建情况进行年中、年末考核，公司各级人员要提高站位，增强责任感和紧迫感，做到全员上下统一思想，明确责任与目标。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2、公司各部门要认真履行示范供应站创建工作职责，保证示范供应站创建工作及时落实到位。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3、加强业务知识培训，积极宣贯集团公司物资采购管理规定，使示范供应站创建深入人心，积极推进。</w:t>
      </w:r>
    </w:p>
    <w:p>
      <w:pPr>
        <w:pStyle w:val="2"/>
        <w:ind w:firstLine="640" w:firstLineChars="200"/>
        <w:rPr>
          <w:rFonts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4、坚持问题和结果导向，</w:t>
      </w:r>
      <w:r>
        <w:rPr>
          <w:rFonts w:hint="eastAsia" w:ascii="仿宋" w:hAnsi="仿宋" w:eastAsia="仿宋"/>
          <w:sz w:val="32"/>
          <w:szCs w:val="32"/>
        </w:rPr>
        <w:t>强化过程管控，分析创建实施状况和进度，及时纠偏工作方向，调整工作重点。</w:t>
      </w:r>
    </w:p>
    <w:p>
      <w:pPr>
        <w:ind w:firstLine="645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5、</w:t>
      </w:r>
      <w:r>
        <w:rPr>
          <w:rFonts w:hint="eastAsia" w:ascii="仿宋" w:hAnsi="仿宋" w:eastAsia="仿宋"/>
          <w:bCs/>
          <w:sz w:val="32"/>
          <w:szCs w:val="32"/>
        </w:rPr>
        <w:t>公司各部门统筹安排各项工作，及时反馈示范供应站创建存在的问题，</w:t>
      </w:r>
      <w:r>
        <w:rPr>
          <w:rFonts w:hint="eastAsia" w:ascii="仿宋" w:hAnsi="仿宋" w:eastAsia="仿宋"/>
          <w:sz w:val="32"/>
          <w:szCs w:val="32"/>
        </w:rPr>
        <w:t>提出优化创建工作建议。</w:t>
      </w:r>
    </w:p>
    <w:p>
      <w:pPr>
        <w:ind w:firstLine="645"/>
        <w:rPr>
          <w:rFonts w:ascii="仿宋" w:hAnsi="仿宋" w:eastAsia="仿宋"/>
          <w:bCs/>
          <w:sz w:val="32"/>
          <w:szCs w:val="32"/>
        </w:rPr>
      </w:pPr>
    </w:p>
    <w:p>
      <w:pPr>
        <w:ind w:firstLine="645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附：（无仓储型）示范供应站创建工作细则</w:t>
      </w:r>
    </w:p>
    <w:p>
      <w:pPr>
        <w:ind w:firstLine="645"/>
        <w:rPr>
          <w:rFonts w:ascii="仿宋" w:hAnsi="仿宋" w:eastAsia="仿宋"/>
          <w:b/>
          <w:bCs/>
          <w:sz w:val="32"/>
          <w:szCs w:val="32"/>
        </w:rPr>
      </w:pPr>
    </w:p>
    <w:p>
      <w:pPr>
        <w:ind w:firstLine="645"/>
        <w:rPr>
          <w:rFonts w:ascii="仿宋" w:hAnsi="仿宋" w:eastAsia="仿宋"/>
          <w:b/>
          <w:bCs/>
          <w:sz w:val="32"/>
          <w:szCs w:val="32"/>
        </w:rPr>
      </w:pPr>
    </w:p>
    <w:p>
      <w:pPr>
        <w:ind w:firstLine="645"/>
        <w:rPr>
          <w:rFonts w:ascii="仿宋" w:hAnsi="仿宋" w:eastAsia="仿宋"/>
          <w:b/>
          <w:bCs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37619349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xYzNlNjViNzQ4NzNmOGU2MjM2MWI4ODhmNjU5MzgifQ=="/>
  </w:docVars>
  <w:rsids>
    <w:rsidRoot w:val="009F6BD5"/>
    <w:rsid w:val="00030EE7"/>
    <w:rsid w:val="0004126A"/>
    <w:rsid w:val="00065C96"/>
    <w:rsid w:val="00071BF9"/>
    <w:rsid w:val="000723A5"/>
    <w:rsid w:val="0008117F"/>
    <w:rsid w:val="00096DC3"/>
    <w:rsid w:val="000C5047"/>
    <w:rsid w:val="000C54BA"/>
    <w:rsid w:val="000C7B39"/>
    <w:rsid w:val="000D2136"/>
    <w:rsid w:val="000D257D"/>
    <w:rsid w:val="000E54F2"/>
    <w:rsid w:val="00104E59"/>
    <w:rsid w:val="00110093"/>
    <w:rsid w:val="001307F8"/>
    <w:rsid w:val="001462D5"/>
    <w:rsid w:val="00147A0D"/>
    <w:rsid w:val="00150764"/>
    <w:rsid w:val="00151325"/>
    <w:rsid w:val="00162F0A"/>
    <w:rsid w:val="001713EB"/>
    <w:rsid w:val="0017198B"/>
    <w:rsid w:val="001C15CD"/>
    <w:rsid w:val="001C181A"/>
    <w:rsid w:val="001C5BDB"/>
    <w:rsid w:val="00225BE3"/>
    <w:rsid w:val="002420F7"/>
    <w:rsid w:val="00266387"/>
    <w:rsid w:val="002665BB"/>
    <w:rsid w:val="0028006A"/>
    <w:rsid w:val="002B41F6"/>
    <w:rsid w:val="002E11EA"/>
    <w:rsid w:val="002F4848"/>
    <w:rsid w:val="00316C80"/>
    <w:rsid w:val="00336EDF"/>
    <w:rsid w:val="00353601"/>
    <w:rsid w:val="003C184A"/>
    <w:rsid w:val="003D3B74"/>
    <w:rsid w:val="003F1C39"/>
    <w:rsid w:val="003F79C7"/>
    <w:rsid w:val="00413145"/>
    <w:rsid w:val="00416097"/>
    <w:rsid w:val="00420B5D"/>
    <w:rsid w:val="00425621"/>
    <w:rsid w:val="00426DCA"/>
    <w:rsid w:val="00453540"/>
    <w:rsid w:val="00476061"/>
    <w:rsid w:val="004871B8"/>
    <w:rsid w:val="00495507"/>
    <w:rsid w:val="004D2B53"/>
    <w:rsid w:val="004D6D35"/>
    <w:rsid w:val="004E10D7"/>
    <w:rsid w:val="004E3C56"/>
    <w:rsid w:val="004F189B"/>
    <w:rsid w:val="00512BA5"/>
    <w:rsid w:val="00533A01"/>
    <w:rsid w:val="00547E4C"/>
    <w:rsid w:val="00551729"/>
    <w:rsid w:val="00567C8C"/>
    <w:rsid w:val="0059039B"/>
    <w:rsid w:val="005910C7"/>
    <w:rsid w:val="005A6681"/>
    <w:rsid w:val="005F0028"/>
    <w:rsid w:val="00612332"/>
    <w:rsid w:val="00635288"/>
    <w:rsid w:val="00636D5E"/>
    <w:rsid w:val="00666831"/>
    <w:rsid w:val="006B0432"/>
    <w:rsid w:val="006B5D5F"/>
    <w:rsid w:val="006C01C3"/>
    <w:rsid w:val="006C1959"/>
    <w:rsid w:val="006C793B"/>
    <w:rsid w:val="007018C6"/>
    <w:rsid w:val="00732077"/>
    <w:rsid w:val="0075413D"/>
    <w:rsid w:val="00773025"/>
    <w:rsid w:val="00783A24"/>
    <w:rsid w:val="007A71DC"/>
    <w:rsid w:val="007A72A2"/>
    <w:rsid w:val="007E1F6A"/>
    <w:rsid w:val="008013DD"/>
    <w:rsid w:val="008278F7"/>
    <w:rsid w:val="008552E3"/>
    <w:rsid w:val="00867658"/>
    <w:rsid w:val="008A1C95"/>
    <w:rsid w:val="008A3A03"/>
    <w:rsid w:val="008D3F3C"/>
    <w:rsid w:val="008E4ED2"/>
    <w:rsid w:val="009139E2"/>
    <w:rsid w:val="00920C70"/>
    <w:rsid w:val="009417BF"/>
    <w:rsid w:val="009A7936"/>
    <w:rsid w:val="009C1053"/>
    <w:rsid w:val="009D3F97"/>
    <w:rsid w:val="009E61FB"/>
    <w:rsid w:val="009F6BD5"/>
    <w:rsid w:val="00A15551"/>
    <w:rsid w:val="00A24FBF"/>
    <w:rsid w:val="00A27371"/>
    <w:rsid w:val="00A47B71"/>
    <w:rsid w:val="00A64F37"/>
    <w:rsid w:val="00AA3B34"/>
    <w:rsid w:val="00AA54CC"/>
    <w:rsid w:val="00AB17F5"/>
    <w:rsid w:val="00AD766D"/>
    <w:rsid w:val="00B04E7B"/>
    <w:rsid w:val="00B11D06"/>
    <w:rsid w:val="00B21B36"/>
    <w:rsid w:val="00B308F0"/>
    <w:rsid w:val="00B32A19"/>
    <w:rsid w:val="00B358EE"/>
    <w:rsid w:val="00B5550E"/>
    <w:rsid w:val="00B84C7F"/>
    <w:rsid w:val="00BC0B00"/>
    <w:rsid w:val="00BC349A"/>
    <w:rsid w:val="00BC5262"/>
    <w:rsid w:val="00BD358E"/>
    <w:rsid w:val="00C1024C"/>
    <w:rsid w:val="00C11AD3"/>
    <w:rsid w:val="00C158B0"/>
    <w:rsid w:val="00C230D4"/>
    <w:rsid w:val="00C53709"/>
    <w:rsid w:val="00CA0B41"/>
    <w:rsid w:val="00CA5E38"/>
    <w:rsid w:val="00CD457F"/>
    <w:rsid w:val="00D0569F"/>
    <w:rsid w:val="00D10F3D"/>
    <w:rsid w:val="00D12981"/>
    <w:rsid w:val="00D21C61"/>
    <w:rsid w:val="00D36238"/>
    <w:rsid w:val="00D56DAE"/>
    <w:rsid w:val="00D644D0"/>
    <w:rsid w:val="00DD1E31"/>
    <w:rsid w:val="00DF3785"/>
    <w:rsid w:val="00E03A7E"/>
    <w:rsid w:val="00E74F24"/>
    <w:rsid w:val="00E82C5B"/>
    <w:rsid w:val="00EB05EA"/>
    <w:rsid w:val="00ED28EF"/>
    <w:rsid w:val="00ED3598"/>
    <w:rsid w:val="00EF793B"/>
    <w:rsid w:val="00F11881"/>
    <w:rsid w:val="00F1522E"/>
    <w:rsid w:val="00F454AB"/>
    <w:rsid w:val="00F508CA"/>
    <w:rsid w:val="00F767B5"/>
    <w:rsid w:val="00F864DF"/>
    <w:rsid w:val="00F92937"/>
    <w:rsid w:val="00FB12EF"/>
    <w:rsid w:val="00FD7667"/>
    <w:rsid w:val="00FF3002"/>
    <w:rsid w:val="016061F1"/>
    <w:rsid w:val="017F3752"/>
    <w:rsid w:val="040B7E59"/>
    <w:rsid w:val="04B17870"/>
    <w:rsid w:val="06FD540E"/>
    <w:rsid w:val="08A25F58"/>
    <w:rsid w:val="09D5094A"/>
    <w:rsid w:val="0A8324D2"/>
    <w:rsid w:val="0AC77248"/>
    <w:rsid w:val="0DF9594B"/>
    <w:rsid w:val="0E177F84"/>
    <w:rsid w:val="0FD439D5"/>
    <w:rsid w:val="130E3F19"/>
    <w:rsid w:val="1388555E"/>
    <w:rsid w:val="16D336A7"/>
    <w:rsid w:val="17853CC0"/>
    <w:rsid w:val="18DD4E67"/>
    <w:rsid w:val="19253A17"/>
    <w:rsid w:val="196B4A7E"/>
    <w:rsid w:val="216B31CB"/>
    <w:rsid w:val="22082A5A"/>
    <w:rsid w:val="26312E31"/>
    <w:rsid w:val="285C57DD"/>
    <w:rsid w:val="2CB343DC"/>
    <w:rsid w:val="2D5E3F1B"/>
    <w:rsid w:val="2DCB7A40"/>
    <w:rsid w:val="2EBE75DD"/>
    <w:rsid w:val="30E8791A"/>
    <w:rsid w:val="313F15E7"/>
    <w:rsid w:val="34A05740"/>
    <w:rsid w:val="3AE34908"/>
    <w:rsid w:val="3B9A5D7D"/>
    <w:rsid w:val="3CD85229"/>
    <w:rsid w:val="3D6407A3"/>
    <w:rsid w:val="47292039"/>
    <w:rsid w:val="47DC451C"/>
    <w:rsid w:val="488934D1"/>
    <w:rsid w:val="48967C7F"/>
    <w:rsid w:val="4A421C05"/>
    <w:rsid w:val="4AD30BBC"/>
    <w:rsid w:val="4FFF4C90"/>
    <w:rsid w:val="52AB6EFA"/>
    <w:rsid w:val="550C3AF8"/>
    <w:rsid w:val="559806B9"/>
    <w:rsid w:val="59BC4980"/>
    <w:rsid w:val="5B08601D"/>
    <w:rsid w:val="5BC95A9E"/>
    <w:rsid w:val="5C5A58AE"/>
    <w:rsid w:val="5F5D2EBA"/>
    <w:rsid w:val="6130604A"/>
    <w:rsid w:val="62D51868"/>
    <w:rsid w:val="63542949"/>
    <w:rsid w:val="64495C17"/>
    <w:rsid w:val="65654809"/>
    <w:rsid w:val="65C71020"/>
    <w:rsid w:val="69CA2B71"/>
    <w:rsid w:val="6A0740E0"/>
    <w:rsid w:val="70242E89"/>
    <w:rsid w:val="70506708"/>
    <w:rsid w:val="78150ABC"/>
    <w:rsid w:val="78342545"/>
    <w:rsid w:val="79AA2ECB"/>
    <w:rsid w:val="7D470F6C"/>
    <w:rsid w:val="7F8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rPr>
      <w:rFonts w:hAnsi="Courier New" w:cs="Courier New" w:asciiTheme="minorEastAsia"/>
    </w:r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纯文本 Char"/>
    <w:basedOn w:val="7"/>
    <w:link w:val="2"/>
    <w:autoRedefine/>
    <w:qFormat/>
    <w:uiPriority w:val="99"/>
    <w:rPr>
      <w:rFonts w:hAnsi="Courier New" w:cs="Courier New" w:asciiTheme="minorEastAsia"/>
      <w:kern w:val="2"/>
      <w:sz w:val="21"/>
      <w:szCs w:val="22"/>
    </w:rPr>
  </w:style>
  <w:style w:type="character" w:customStyle="1" w:styleId="12">
    <w:name w:val="批注框文本 Char"/>
    <w:basedOn w:val="7"/>
    <w:link w:val="3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285</Words>
  <Characters>1629</Characters>
  <Lines>13</Lines>
  <Paragraphs>3</Paragraphs>
  <TotalTime>14</TotalTime>
  <ScaleCrop>false</ScaleCrop>
  <LinksUpToDate>false</LinksUpToDate>
  <CharactersWithSpaces>1911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2024-03-11T06:38:00Z</dcterms:created>
  <dc:creator>User</dc:creator>
  <cp:lastModifiedBy>张汝雪</cp:lastModifiedBy>
  <dcterms:modified xsi:type="dcterms:W3CDTF">2024-03-15T09:44:12Z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C2B664183B17416BA07A830230B5CFA0_12</vt:lpwstr>
  </property>
</Properties>
</file>