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50" w:rsidRDefault="000C5850" w:rsidP="000C585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党风廉政建设交流研讨材料</w:t>
      </w:r>
    </w:p>
    <w:p w:rsidR="000C5850" w:rsidRPr="00DF1EDC" w:rsidRDefault="000957A1" w:rsidP="000C5850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物资集团</w:t>
      </w:r>
      <w:bookmarkStart w:id="0" w:name="_GoBack"/>
      <w:bookmarkEnd w:id="0"/>
      <w:r w:rsidR="000C5850" w:rsidRPr="00DF1EDC">
        <w:rPr>
          <w:rFonts w:ascii="华文楷体" w:eastAsia="华文楷体" w:hAnsi="华文楷体" w:hint="eastAsia"/>
          <w:sz w:val="32"/>
          <w:szCs w:val="32"/>
        </w:rPr>
        <w:t xml:space="preserve">黄陵分公司  </w:t>
      </w:r>
      <w:r w:rsidR="000C5850">
        <w:rPr>
          <w:rFonts w:ascii="华文楷体" w:eastAsia="华文楷体" w:hAnsi="华文楷体" w:hint="eastAsia"/>
          <w:sz w:val="32"/>
          <w:szCs w:val="32"/>
        </w:rPr>
        <w:t xml:space="preserve">卞 </w:t>
      </w:r>
      <w:r w:rsidR="000C5850">
        <w:rPr>
          <w:rFonts w:ascii="华文楷体" w:eastAsia="华文楷体" w:hAnsi="华文楷体"/>
          <w:sz w:val="32"/>
          <w:szCs w:val="32"/>
        </w:rPr>
        <w:t xml:space="preserve"> </w:t>
      </w:r>
      <w:r w:rsidR="000C5850">
        <w:rPr>
          <w:rFonts w:ascii="华文楷体" w:eastAsia="华文楷体" w:hAnsi="华文楷体" w:hint="eastAsia"/>
          <w:sz w:val="32"/>
          <w:szCs w:val="32"/>
        </w:rPr>
        <w:t>磊</w:t>
      </w:r>
    </w:p>
    <w:p w:rsidR="008141E0" w:rsidRDefault="008141E0" w:rsidP="000C5850">
      <w:pPr>
        <w:jc w:val="center"/>
        <w:rPr>
          <w:rFonts w:ascii="楷体_GB2312" w:eastAsia="楷体_GB2312" w:hAnsi="方正小标宋简体" w:cs="方正小标宋简体"/>
          <w:bCs/>
          <w:sz w:val="28"/>
        </w:rPr>
      </w:pPr>
    </w:p>
    <w:p w:rsidR="008141E0" w:rsidRDefault="0093577A" w:rsidP="009357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通过集中学习</w:t>
      </w:r>
      <w:r w:rsidRPr="00B61FE9">
        <w:rPr>
          <w:rFonts w:ascii="仿宋" w:eastAsia="仿宋" w:hAnsi="仿宋" w:hint="eastAsia"/>
          <w:sz w:val="32"/>
          <w:szCs w:val="32"/>
        </w:rPr>
        <w:t>《将全面从严治党进行到底——陕西省</w:t>
      </w:r>
      <w:r>
        <w:rPr>
          <w:rFonts w:ascii="仿宋" w:eastAsia="仿宋" w:hAnsi="仿宋" w:hint="eastAsia"/>
          <w:sz w:val="32"/>
          <w:szCs w:val="32"/>
        </w:rPr>
        <w:t>国有企业领导人员廉洁教育读本</w:t>
      </w:r>
      <w:r w:rsidRPr="00B61FE9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《陕煤集团领导人员违纪违法行为负面清单》和省国资委党委委员、副主任杨爱民同志的讲话，</w:t>
      </w:r>
      <w:r w:rsidR="00286774">
        <w:rPr>
          <w:rFonts w:ascii="仿宋_GB2312" w:eastAsia="仿宋_GB2312" w:hAnsi="仿宋_GB2312" w:cs="仿宋_GB2312" w:hint="eastAsia"/>
          <w:sz w:val="32"/>
          <w:szCs w:val="32"/>
        </w:rPr>
        <w:t>集中观看廉洁警示教育片，再次提醒我要时刻筑牢党风廉政防线，紧绷廉洁自律之弦。</w:t>
      </w:r>
    </w:p>
    <w:p w:rsidR="008141E0" w:rsidRDefault="00286774" w:rsidP="000C58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在今年两会初始阶段召开这个工作会，目的在于持续跟进学习习近平总书记关于党的自我革命的重要思想，紧扣主题开展交流研讨，积极引导党员干部深刻理解2024年廉政建设要求，系统把握党中央重大决策部署及中央纪委、省纪委工作要求，切实把各项决策部署贯彻落实到纪检监察工作全过程各方面。现结合自身实际，与大家共同探讨交流，不当之处，请批评指正：</w:t>
      </w:r>
    </w:p>
    <w:p w:rsidR="008141E0" w:rsidRDefault="00286774" w:rsidP="000C58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一是加强学习，坚定理想信念。</w:t>
      </w:r>
      <w:r>
        <w:rPr>
          <w:rFonts w:ascii="仿宋_GB2312" w:eastAsia="仿宋_GB2312" w:hAnsi="仿宋_GB2312" w:cs="仿宋_GB2312" w:hint="eastAsia"/>
          <w:sz w:val="32"/>
          <w:szCs w:val="32"/>
        </w:rPr>
        <w:t>理论是实践的先导，思想是行动的指南，要在真学真信中坚定理想信念，在学思践悟中牢记初心使命。我将坚持深入学习习近平新时代中国特色社会主义思想，进一步增强坚定拥护“两个确立”、坚决做到“两个维护”的思想自觉和行动自觉。真正使习近平新时代中国特色社会主义思想入脑入心、见言见行，坚持用全新的知识充实自己，进一步增强理想信念。</w:t>
      </w:r>
    </w:p>
    <w:p w:rsidR="008141E0" w:rsidRDefault="00286774" w:rsidP="000C58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二是不忘初心，坚持规矩工作。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守纪律是党章对党员的基本要求，讲规矩是对党忠诚的重要表现。习近平总书记强调，要严明政治纪律和政治规矩，把守纪律、讲规矩摆在更加重要的位置。我将把规矩意识融入到日常工作中，一方面自觉遵守制度，切实强化规矩意识，在</w:t>
      </w:r>
      <w:r w:rsidR="00495AFA">
        <w:rPr>
          <w:rFonts w:ascii="Calibri" w:eastAsia="仿宋_GB2312" w:hAnsi="Calibri" w:cs="Calibri" w:hint="eastAsia"/>
          <w:sz w:val="32"/>
          <w:szCs w:val="32"/>
        </w:rPr>
        <w:t>分管的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工作中，我将严格执行</w:t>
      </w:r>
      <w:r w:rsidR="00495AFA">
        <w:rPr>
          <w:rFonts w:ascii="Calibri" w:eastAsia="仿宋_GB2312" w:hAnsi="Calibri" w:cs="Calibri" w:hint="eastAsia"/>
          <w:sz w:val="32"/>
          <w:szCs w:val="32"/>
        </w:rPr>
        <w:t>各项规章</w:t>
      </w:r>
      <w:r>
        <w:rPr>
          <w:rFonts w:ascii="仿宋_GB2312" w:eastAsia="仿宋_GB2312" w:hAnsi="仿宋_GB2312" w:cs="仿宋_GB2312" w:hint="eastAsia"/>
          <w:sz w:val="32"/>
          <w:szCs w:val="32"/>
        </w:rPr>
        <w:t>制度，尤其是在</w:t>
      </w:r>
      <w:r w:rsidR="00495AFA" w:rsidRPr="00495AFA">
        <w:rPr>
          <w:rFonts w:ascii="仿宋_GB2312" w:eastAsia="仿宋_GB2312" w:hAnsi="仿宋_GB2312" w:cs="仿宋_GB2312" w:hint="eastAsia"/>
          <w:sz w:val="32"/>
          <w:szCs w:val="32"/>
        </w:rPr>
        <w:t>示</w:t>
      </w:r>
      <w:r w:rsidR="00495AFA" w:rsidRPr="00495AFA">
        <w:rPr>
          <w:rFonts w:ascii="仿宋" w:eastAsia="仿宋" w:hAnsi="仿宋" w:cs="微软雅黑" w:hint="eastAsia"/>
          <w:sz w:val="32"/>
          <w:szCs w:val="32"/>
        </w:rPr>
        <w:t>范供应站</w:t>
      </w:r>
      <w:r w:rsidR="00495AFA" w:rsidRPr="00495AFA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86774">
        <w:rPr>
          <w:rFonts w:ascii="仿宋" w:eastAsia="仿宋" w:hAnsi="仿宋" w:cs="微软雅黑" w:hint="eastAsia"/>
          <w:sz w:val="32"/>
          <w:szCs w:val="32"/>
        </w:rPr>
        <w:t>非</w:t>
      </w:r>
      <w:r w:rsidRPr="00286774">
        <w:rPr>
          <w:rFonts w:ascii="仿宋" w:eastAsia="仿宋" w:hAnsi="仿宋" w:cs="___WRD_EMBED_SUB_44" w:hint="eastAsia"/>
          <w:sz w:val="32"/>
          <w:szCs w:val="32"/>
        </w:rPr>
        <w:t>煤</w:t>
      </w:r>
      <w:r w:rsidRPr="00286774">
        <w:rPr>
          <w:rFonts w:ascii="仿宋" w:eastAsia="仿宋" w:hAnsi="仿宋" w:cs="微软雅黑" w:hint="eastAsia"/>
          <w:sz w:val="32"/>
          <w:szCs w:val="32"/>
        </w:rPr>
        <w:t>物</w:t>
      </w:r>
      <w:r w:rsidRPr="00286774">
        <w:rPr>
          <w:rFonts w:ascii="仿宋" w:eastAsia="仿宋" w:hAnsi="仿宋" w:cs="___WRD_EMBED_SUB_44" w:hint="eastAsia"/>
          <w:sz w:val="32"/>
          <w:szCs w:val="32"/>
        </w:rPr>
        <w:t>资</w:t>
      </w:r>
      <w:r w:rsidRPr="00286774">
        <w:rPr>
          <w:rFonts w:ascii="仿宋" w:eastAsia="仿宋" w:hAnsi="仿宋" w:cs="仿宋_GB2312" w:hint="eastAsia"/>
          <w:sz w:val="32"/>
          <w:szCs w:val="32"/>
        </w:rPr>
        <w:t>管</w:t>
      </w:r>
      <w:r w:rsidRPr="00286774">
        <w:rPr>
          <w:rFonts w:ascii="仿宋" w:eastAsia="仿宋" w:hAnsi="仿宋" w:cs="微软雅黑" w:hint="eastAsia"/>
          <w:sz w:val="32"/>
          <w:szCs w:val="32"/>
        </w:rPr>
        <w:t>理</w:t>
      </w:r>
      <w:r w:rsidRPr="00286774">
        <w:rPr>
          <w:rFonts w:ascii="仿宋" w:eastAsia="仿宋" w:hAnsi="仿宋" w:cs="仿宋_GB2312" w:hint="eastAsia"/>
          <w:sz w:val="32"/>
          <w:szCs w:val="32"/>
        </w:rPr>
        <w:t>等重点工作上，严格按规</w:t>
      </w:r>
      <w:r>
        <w:rPr>
          <w:rFonts w:ascii="仿宋_GB2312" w:eastAsia="仿宋_GB2312" w:hAnsi="仿宋_GB2312" w:cs="仿宋_GB2312" w:hint="eastAsia"/>
          <w:sz w:val="32"/>
          <w:szCs w:val="32"/>
        </w:rPr>
        <w:t>定和程序办理，确保各项工作都行驶在制度化的轨道上。另一方面要严格按制度管人管事，落实组织生活﹑日常管理、廉政建设等制度规定，带头遵守执行党风廉政各项制度规定，不断加强自我革命，积极发挥表率作用，切实营造廉洁高效的工作环境。</w:t>
      </w:r>
    </w:p>
    <w:p w:rsidR="008141E0" w:rsidRDefault="00286774" w:rsidP="000C585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三是严于律己，加强工作作风建设。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欲影正者端其表，欲下廉者先之身。”作风建设永远在路上。通过这次学习，特别是学习了陕煤集团领导人员违纪违法行为负面清单，我深刻认识到了作风建设的重要性，我将努力把工作作风转化为工作实效，时刻警醒自己，牢牢守住底线，在工作中秉公用权、谨慎用权、干净用权，时刻约束自己、端正自己、反思自己，保持清醒，树立扎实的工作作风，踏踏实实，落实好公司的各项决策部署，统筹优化</w:t>
      </w:r>
      <w:r>
        <w:rPr>
          <w:rFonts w:ascii="Calibri" w:eastAsia="仿宋_GB2312" w:hAnsi="Calibri" w:cs="Calibri" w:hint="eastAsia"/>
          <w:sz w:val="32"/>
          <w:szCs w:val="32"/>
        </w:rPr>
        <w:t>分管的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工作，努力提高自身的工作成效，为公司高质量发</w:t>
      </w:r>
      <w:r w:rsidRPr="00286774">
        <w:rPr>
          <w:rFonts w:ascii="仿宋" w:eastAsia="仿宋" w:hAnsi="仿宋" w:cs="仿宋_GB2312" w:hint="eastAsia"/>
          <w:sz w:val="32"/>
          <w:szCs w:val="32"/>
        </w:rPr>
        <w:t>展</w:t>
      </w:r>
      <w:r w:rsidRPr="00286774">
        <w:rPr>
          <w:rFonts w:ascii="仿宋" w:eastAsia="仿宋" w:hAnsi="仿宋" w:cs="微软雅黑" w:hint="eastAsia"/>
          <w:sz w:val="32"/>
          <w:szCs w:val="32"/>
        </w:rPr>
        <w:t>奉献力量</w:t>
      </w:r>
      <w:r w:rsidRPr="00286774">
        <w:rPr>
          <w:rFonts w:ascii="仿宋" w:eastAsia="仿宋" w:hAnsi="仿宋" w:cs="仿宋_GB2312" w:hint="eastAsia"/>
          <w:sz w:val="32"/>
          <w:szCs w:val="32"/>
        </w:rPr>
        <w:t>。</w:t>
      </w:r>
    </w:p>
    <w:p w:rsidR="000C5850" w:rsidRDefault="000C5850" w:rsidP="000C585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141E0" w:rsidRPr="00AC4AD4" w:rsidRDefault="000C5850" w:rsidP="00AC4AD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                    2024</w:t>
      </w:r>
      <w:r>
        <w:rPr>
          <w:rFonts w:ascii="仿宋" w:eastAsia="仿宋" w:hAnsi="仿宋" w:cs="仿宋_GB2312" w:hint="eastAsia"/>
          <w:sz w:val="32"/>
          <w:szCs w:val="32"/>
        </w:rPr>
        <w:t>年3月8日</w:t>
      </w:r>
    </w:p>
    <w:sectPr w:rsidR="008141E0" w:rsidRPr="00AC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81" w:rsidRDefault="009D7881" w:rsidP="000957A1">
      <w:pPr>
        <w:rPr>
          <w:rFonts w:hint="eastAsia"/>
        </w:rPr>
      </w:pPr>
      <w:r>
        <w:separator/>
      </w:r>
    </w:p>
  </w:endnote>
  <w:endnote w:type="continuationSeparator" w:id="0">
    <w:p w:rsidR="009D7881" w:rsidRDefault="009D7881" w:rsidP="000957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2FF02944-1DD4-4E60-B5AF-07F895D17470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83776B8-B9A7-4AB4-834C-2D2934E58A7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ABF6B21-C154-4434-9FF6-6DC7B2C09C9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CC84124-CF59-46CE-A846-80D82AC9263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4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81" w:rsidRDefault="009D7881" w:rsidP="000957A1">
      <w:pPr>
        <w:rPr>
          <w:rFonts w:hint="eastAsia"/>
        </w:rPr>
      </w:pPr>
      <w:r>
        <w:separator/>
      </w:r>
    </w:p>
  </w:footnote>
  <w:footnote w:type="continuationSeparator" w:id="0">
    <w:p w:rsidR="009D7881" w:rsidRDefault="009D7881" w:rsidP="000957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mY1NmFjYmRmOGE4NTdlNTUyZDdlMTUxMTgxNTQifQ=="/>
  </w:docVars>
  <w:rsids>
    <w:rsidRoot w:val="000D70B5"/>
    <w:rsid w:val="000957A1"/>
    <w:rsid w:val="000C5850"/>
    <w:rsid w:val="000D6EDB"/>
    <w:rsid w:val="000D70B5"/>
    <w:rsid w:val="0019443D"/>
    <w:rsid w:val="001C193B"/>
    <w:rsid w:val="00286774"/>
    <w:rsid w:val="002F4E04"/>
    <w:rsid w:val="0030614F"/>
    <w:rsid w:val="00351360"/>
    <w:rsid w:val="003D1C31"/>
    <w:rsid w:val="00403AE6"/>
    <w:rsid w:val="00480C2F"/>
    <w:rsid w:val="00495AFA"/>
    <w:rsid w:val="004A5076"/>
    <w:rsid w:val="00584CB3"/>
    <w:rsid w:val="005F0443"/>
    <w:rsid w:val="00617912"/>
    <w:rsid w:val="006C4F1C"/>
    <w:rsid w:val="007055F1"/>
    <w:rsid w:val="00717E29"/>
    <w:rsid w:val="00737D56"/>
    <w:rsid w:val="008141E0"/>
    <w:rsid w:val="0093577A"/>
    <w:rsid w:val="00976E05"/>
    <w:rsid w:val="009D7881"/>
    <w:rsid w:val="00A10F89"/>
    <w:rsid w:val="00A37009"/>
    <w:rsid w:val="00A46F61"/>
    <w:rsid w:val="00A7738C"/>
    <w:rsid w:val="00AC4AD4"/>
    <w:rsid w:val="00AE72C9"/>
    <w:rsid w:val="00AF5BC0"/>
    <w:rsid w:val="00B01B43"/>
    <w:rsid w:val="00B967B0"/>
    <w:rsid w:val="00BD6B19"/>
    <w:rsid w:val="00BE6A7A"/>
    <w:rsid w:val="00C934C6"/>
    <w:rsid w:val="00CA4837"/>
    <w:rsid w:val="00CC0332"/>
    <w:rsid w:val="00DE3FE9"/>
    <w:rsid w:val="00E7372A"/>
    <w:rsid w:val="012A4E2C"/>
    <w:rsid w:val="01833BE2"/>
    <w:rsid w:val="03BF6C8A"/>
    <w:rsid w:val="05F733E6"/>
    <w:rsid w:val="0D722E1E"/>
    <w:rsid w:val="0ED2440E"/>
    <w:rsid w:val="1360023A"/>
    <w:rsid w:val="1B8D1DE8"/>
    <w:rsid w:val="1E7B061E"/>
    <w:rsid w:val="28D15A0A"/>
    <w:rsid w:val="29EF3C6E"/>
    <w:rsid w:val="2F081A5A"/>
    <w:rsid w:val="33D740F0"/>
    <w:rsid w:val="3687595A"/>
    <w:rsid w:val="37EF7C5B"/>
    <w:rsid w:val="393618B9"/>
    <w:rsid w:val="40E8793D"/>
    <w:rsid w:val="46F012F9"/>
    <w:rsid w:val="48AA6C5A"/>
    <w:rsid w:val="4A1C2405"/>
    <w:rsid w:val="4CA54934"/>
    <w:rsid w:val="58DF2F7C"/>
    <w:rsid w:val="596C0CB3"/>
    <w:rsid w:val="5B5714EF"/>
    <w:rsid w:val="5B8F2A37"/>
    <w:rsid w:val="611D4C11"/>
    <w:rsid w:val="7C2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C25E02-4FDE-45FC-B79D-9A83D6A8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上官新燕</cp:lastModifiedBy>
  <cp:revision>59</cp:revision>
  <cp:lastPrinted>2024-03-08T02:58:00Z</cp:lastPrinted>
  <dcterms:created xsi:type="dcterms:W3CDTF">2024-03-07T07:16:00Z</dcterms:created>
  <dcterms:modified xsi:type="dcterms:W3CDTF">2024-03-12T03:48:00Z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EDB2613D305047FF82D5FB21F7079EA3_12</vt:lpwstr>
  </property>
</Properties>
</file>